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57C" w:rsidRPr="002B4183" w:rsidRDefault="0090357C" w:rsidP="0090357C">
      <w:pPr>
        <w:spacing w:after="0" w:line="240" w:lineRule="auto"/>
        <w:jc w:val="center"/>
        <w:rPr>
          <w:rFonts w:ascii="Times New Roman" w:hAnsi="Times New Roman" w:cs="Times New Roman"/>
          <w:b/>
          <w:bCs/>
          <w:sz w:val="24"/>
          <w:szCs w:val="24"/>
          <w:lang w:val="kk-KZ"/>
        </w:rPr>
      </w:pPr>
      <w:r w:rsidRPr="002B4183">
        <w:rPr>
          <w:rFonts w:ascii="Times New Roman" w:hAnsi="Times New Roman" w:cs="Times New Roman"/>
          <w:b/>
          <w:bCs/>
          <w:sz w:val="20"/>
          <w:szCs w:val="20"/>
          <w:lang w:val="kk-KZ"/>
        </w:rPr>
        <w:t xml:space="preserve">Білім беру </w:t>
      </w:r>
      <w:r w:rsidRPr="002B4183">
        <w:rPr>
          <w:rFonts w:ascii="Times New Roman" w:hAnsi="Times New Roman" w:cs="Times New Roman"/>
          <w:b/>
          <w:bCs/>
          <w:sz w:val="24"/>
          <w:szCs w:val="24"/>
          <w:lang w:val="kk-KZ"/>
        </w:rPr>
        <w:t xml:space="preserve">бағдарламасының паспорты </w:t>
      </w:r>
    </w:p>
    <w:p w:rsidR="0090357C" w:rsidRPr="002B4183" w:rsidRDefault="0090357C" w:rsidP="0090357C">
      <w:pPr>
        <w:spacing w:after="0" w:line="240" w:lineRule="auto"/>
        <w:jc w:val="center"/>
        <w:rPr>
          <w:rFonts w:ascii="Times New Roman" w:hAnsi="Times New Roman" w:cs="Times New Roman"/>
          <w:b/>
          <w:bCs/>
          <w:sz w:val="24"/>
          <w:szCs w:val="24"/>
          <w:lang w:val="kk-KZ"/>
        </w:rPr>
      </w:pPr>
    </w:p>
    <w:tbl>
      <w:tblPr>
        <w:tblW w:w="10065" w:type="dxa"/>
        <w:tblInd w:w="-768" w:type="dxa"/>
        <w:tblCellMar>
          <w:left w:w="0" w:type="dxa"/>
          <w:right w:w="0" w:type="dxa"/>
        </w:tblCellMar>
        <w:tblLook w:val="00A0" w:firstRow="1" w:lastRow="0" w:firstColumn="1" w:lastColumn="0" w:noHBand="0" w:noVBand="0"/>
      </w:tblPr>
      <w:tblGrid>
        <w:gridCol w:w="3060"/>
        <w:gridCol w:w="7005"/>
      </w:tblGrid>
      <w:tr w:rsidR="0090357C" w:rsidRPr="001B2206" w:rsidTr="00195E5F">
        <w:trPr>
          <w:trHeight w:val="455"/>
        </w:trPr>
        <w:tc>
          <w:tcPr>
            <w:tcW w:w="3060"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b/>
                <w:sz w:val="24"/>
                <w:szCs w:val="24"/>
              </w:rPr>
            </w:pPr>
            <w:r w:rsidRPr="001B2206">
              <w:rPr>
                <w:rFonts w:ascii="Times New Roman" w:hAnsi="Times New Roman" w:cs="Times New Roman"/>
                <w:b/>
                <w:kern w:val="24"/>
                <w:sz w:val="24"/>
                <w:szCs w:val="24"/>
                <w:lang w:val="kk-KZ"/>
              </w:rPr>
              <w:t>Білім беру саласының коды мен жіктелуі</w:t>
            </w:r>
          </w:p>
        </w:tc>
        <w:tc>
          <w:tcPr>
            <w:tcW w:w="7005"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sz w:val="24"/>
                <w:szCs w:val="24"/>
                <w:lang w:val="kk-KZ"/>
              </w:rPr>
            </w:pPr>
            <w:r w:rsidRPr="001B2206">
              <w:rPr>
                <w:rFonts w:ascii="Times New Roman" w:hAnsi="Times New Roman" w:cs="Times New Roman"/>
                <w:sz w:val="24"/>
                <w:szCs w:val="24"/>
                <w:lang w:val="kk-KZ"/>
              </w:rPr>
              <w:t>6В07 Инженерлік, өңдеу және құрылыс салалары</w:t>
            </w:r>
          </w:p>
        </w:tc>
      </w:tr>
      <w:tr w:rsidR="0090357C" w:rsidRPr="001B2206" w:rsidTr="00195E5F">
        <w:trPr>
          <w:trHeight w:val="455"/>
        </w:trPr>
        <w:tc>
          <w:tcPr>
            <w:tcW w:w="306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b/>
                <w:kern w:val="24"/>
                <w:sz w:val="24"/>
                <w:szCs w:val="24"/>
                <w:lang w:val="kk-KZ"/>
              </w:rPr>
            </w:pPr>
            <w:proofErr w:type="spellStart"/>
            <w:r w:rsidRPr="001B2206">
              <w:rPr>
                <w:rFonts w:ascii="Times New Roman" w:hAnsi="Times New Roman" w:cs="Times New Roman"/>
                <w:b/>
                <w:color w:val="000000"/>
                <w:sz w:val="24"/>
                <w:szCs w:val="24"/>
              </w:rPr>
              <w:t>Дайындық</w:t>
            </w:r>
            <w:proofErr w:type="spellEnd"/>
            <w:r w:rsidRPr="001B2206">
              <w:rPr>
                <w:rFonts w:ascii="Times New Roman" w:hAnsi="Times New Roman" w:cs="Times New Roman"/>
                <w:b/>
                <w:color w:val="000000"/>
                <w:sz w:val="24"/>
                <w:szCs w:val="24"/>
              </w:rPr>
              <w:t xml:space="preserve"> </w:t>
            </w:r>
            <w:proofErr w:type="spellStart"/>
            <w:r w:rsidRPr="001B2206">
              <w:rPr>
                <w:rFonts w:ascii="Times New Roman" w:hAnsi="Times New Roman" w:cs="Times New Roman"/>
                <w:b/>
                <w:color w:val="000000"/>
                <w:sz w:val="24"/>
                <w:szCs w:val="24"/>
              </w:rPr>
              <w:t>бағыттарының</w:t>
            </w:r>
            <w:proofErr w:type="spellEnd"/>
            <w:r w:rsidRPr="001B2206">
              <w:rPr>
                <w:rFonts w:ascii="Times New Roman" w:hAnsi="Times New Roman" w:cs="Times New Roman"/>
                <w:b/>
                <w:color w:val="000000"/>
                <w:sz w:val="24"/>
                <w:szCs w:val="24"/>
              </w:rPr>
              <w:t xml:space="preserve"> коды мен </w:t>
            </w:r>
            <w:proofErr w:type="spellStart"/>
            <w:r w:rsidRPr="001B2206">
              <w:rPr>
                <w:rFonts w:ascii="Times New Roman" w:hAnsi="Times New Roman" w:cs="Times New Roman"/>
                <w:b/>
                <w:color w:val="000000"/>
                <w:sz w:val="24"/>
                <w:szCs w:val="24"/>
              </w:rPr>
              <w:t>жіктелуі</w:t>
            </w:r>
            <w:proofErr w:type="spellEnd"/>
          </w:p>
        </w:tc>
        <w:tc>
          <w:tcPr>
            <w:tcW w:w="700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sz w:val="24"/>
                <w:szCs w:val="24"/>
              </w:rPr>
            </w:pPr>
            <w:r w:rsidRPr="001B2206">
              <w:rPr>
                <w:rFonts w:ascii="Times New Roman" w:hAnsi="Times New Roman" w:cs="Times New Roman"/>
                <w:sz w:val="24"/>
                <w:szCs w:val="24"/>
                <w:lang w:val="kk-KZ"/>
              </w:rPr>
              <w:t>6В071 Инженерия және инженерлік іс</w:t>
            </w:r>
          </w:p>
        </w:tc>
      </w:tr>
      <w:tr w:rsidR="0090357C" w:rsidRPr="001B2206" w:rsidTr="00195E5F">
        <w:trPr>
          <w:trHeight w:val="455"/>
        </w:trPr>
        <w:tc>
          <w:tcPr>
            <w:tcW w:w="306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b/>
                <w:kern w:val="24"/>
                <w:sz w:val="24"/>
                <w:szCs w:val="24"/>
              </w:rPr>
            </w:pPr>
            <w:r w:rsidRPr="001B2206">
              <w:rPr>
                <w:rFonts w:ascii="Times New Roman" w:hAnsi="Times New Roman" w:cs="Times New Roman"/>
                <w:b/>
                <w:kern w:val="24"/>
                <w:sz w:val="24"/>
                <w:szCs w:val="24"/>
                <w:lang w:val="kk-KZ"/>
              </w:rPr>
              <w:t xml:space="preserve">Білім беру бағдарламасының коды мен атауы </w:t>
            </w:r>
          </w:p>
        </w:tc>
        <w:tc>
          <w:tcPr>
            <w:tcW w:w="700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sz w:val="24"/>
                <w:szCs w:val="24"/>
              </w:rPr>
            </w:pPr>
            <w:r w:rsidRPr="001B2206">
              <w:rPr>
                <w:rFonts w:ascii="Times New Roman" w:hAnsi="Times New Roman" w:cs="Times New Roman"/>
                <w:sz w:val="24"/>
                <w:szCs w:val="24"/>
              </w:rPr>
              <w:t xml:space="preserve">6В07102 </w:t>
            </w:r>
            <w:proofErr w:type="spellStart"/>
            <w:r w:rsidRPr="001B2206">
              <w:rPr>
                <w:rStyle w:val="apple-style-span"/>
                <w:rFonts w:ascii="Times New Roman" w:hAnsi="Times New Roman" w:cs="Times New Roman"/>
                <w:sz w:val="24"/>
                <w:szCs w:val="24"/>
              </w:rPr>
              <w:t>Материалдарды</w:t>
            </w:r>
            <w:proofErr w:type="spellEnd"/>
            <w:r w:rsidRPr="001B2206">
              <w:rPr>
                <w:rStyle w:val="apple-style-span"/>
                <w:rFonts w:ascii="Times New Roman" w:hAnsi="Times New Roman" w:cs="Times New Roman"/>
                <w:sz w:val="24"/>
                <w:szCs w:val="24"/>
              </w:rPr>
              <w:t xml:space="preserve"> </w:t>
            </w:r>
            <w:proofErr w:type="spellStart"/>
            <w:r w:rsidRPr="001B2206">
              <w:rPr>
                <w:rStyle w:val="apple-style-span"/>
                <w:rFonts w:ascii="Times New Roman" w:hAnsi="Times New Roman" w:cs="Times New Roman"/>
                <w:sz w:val="24"/>
                <w:szCs w:val="24"/>
              </w:rPr>
              <w:t>өңдеуде</w:t>
            </w:r>
            <w:proofErr w:type="spellEnd"/>
            <w:r w:rsidRPr="001B2206">
              <w:rPr>
                <w:rStyle w:val="apple-style-span"/>
                <w:rFonts w:ascii="Times New Roman" w:hAnsi="Times New Roman" w:cs="Times New Roman"/>
                <w:sz w:val="24"/>
                <w:szCs w:val="24"/>
              </w:rPr>
              <w:t xml:space="preserve"> </w:t>
            </w:r>
            <w:proofErr w:type="spellStart"/>
            <w:r w:rsidRPr="001B2206">
              <w:rPr>
                <w:rStyle w:val="apple-style-span"/>
                <w:rFonts w:ascii="Times New Roman" w:hAnsi="Times New Roman" w:cs="Times New Roman"/>
                <w:sz w:val="24"/>
                <w:szCs w:val="24"/>
              </w:rPr>
              <w:t>және</w:t>
            </w:r>
            <w:proofErr w:type="spellEnd"/>
            <w:r w:rsidRPr="001B2206">
              <w:rPr>
                <w:rStyle w:val="apple-style-span"/>
                <w:rFonts w:ascii="Times New Roman" w:hAnsi="Times New Roman" w:cs="Times New Roman"/>
                <w:sz w:val="24"/>
                <w:szCs w:val="24"/>
              </w:rPr>
              <w:t xml:space="preserve"> машина </w:t>
            </w:r>
            <w:proofErr w:type="spellStart"/>
            <w:r w:rsidRPr="001B2206">
              <w:rPr>
                <w:rStyle w:val="apple-style-span"/>
                <w:rFonts w:ascii="Times New Roman" w:hAnsi="Times New Roman" w:cs="Times New Roman"/>
                <w:sz w:val="24"/>
                <w:szCs w:val="24"/>
              </w:rPr>
              <w:t>жасауда</w:t>
            </w:r>
            <w:proofErr w:type="spellEnd"/>
            <w:r w:rsidRPr="001B2206">
              <w:rPr>
                <w:rStyle w:val="apple-style-span"/>
                <w:rFonts w:ascii="Times New Roman" w:hAnsi="Times New Roman" w:cs="Times New Roman"/>
                <w:sz w:val="24"/>
                <w:szCs w:val="24"/>
              </w:rPr>
              <w:t xml:space="preserve"> </w:t>
            </w:r>
            <w:proofErr w:type="spellStart"/>
            <w:r w:rsidRPr="001B2206">
              <w:rPr>
                <w:rStyle w:val="apple-style-span"/>
                <w:rFonts w:ascii="Times New Roman" w:hAnsi="Times New Roman" w:cs="Times New Roman"/>
                <w:sz w:val="24"/>
                <w:szCs w:val="24"/>
              </w:rPr>
              <w:t>бағдарламалау</w:t>
            </w:r>
            <w:proofErr w:type="spellEnd"/>
            <w:r w:rsidRPr="001B2206">
              <w:rPr>
                <w:rStyle w:val="apple-style-span"/>
                <w:rFonts w:ascii="Times New Roman" w:hAnsi="Times New Roman" w:cs="Times New Roman"/>
                <w:sz w:val="24"/>
                <w:szCs w:val="24"/>
              </w:rPr>
              <w:t xml:space="preserve"> </w:t>
            </w:r>
            <w:proofErr w:type="spellStart"/>
            <w:r w:rsidRPr="001B2206">
              <w:rPr>
                <w:rStyle w:val="apple-style-span"/>
                <w:rFonts w:ascii="Times New Roman" w:hAnsi="Times New Roman" w:cs="Times New Roman"/>
                <w:sz w:val="24"/>
                <w:szCs w:val="24"/>
              </w:rPr>
              <w:t>және</w:t>
            </w:r>
            <w:proofErr w:type="spellEnd"/>
            <w:r w:rsidRPr="001B2206">
              <w:rPr>
                <w:rStyle w:val="apple-style-span"/>
                <w:rFonts w:ascii="Times New Roman" w:hAnsi="Times New Roman" w:cs="Times New Roman"/>
                <w:sz w:val="24"/>
                <w:szCs w:val="24"/>
              </w:rPr>
              <w:t xml:space="preserve"> </w:t>
            </w:r>
            <w:proofErr w:type="spellStart"/>
            <w:r w:rsidRPr="001B2206">
              <w:rPr>
                <w:rStyle w:val="apple-style-span"/>
                <w:rFonts w:ascii="Times New Roman" w:hAnsi="Times New Roman" w:cs="Times New Roman"/>
                <w:sz w:val="24"/>
                <w:szCs w:val="24"/>
              </w:rPr>
              <w:t>аппараттар</w:t>
            </w:r>
            <w:proofErr w:type="spellEnd"/>
            <w:r w:rsidRPr="001B2206">
              <w:rPr>
                <w:rFonts w:ascii="Times New Roman" w:hAnsi="Times New Roman" w:cs="Times New Roman"/>
                <w:sz w:val="24"/>
                <w:szCs w:val="24"/>
              </w:rPr>
              <w:t xml:space="preserve"> </w:t>
            </w:r>
          </w:p>
        </w:tc>
      </w:tr>
      <w:tr w:rsidR="0090357C" w:rsidRPr="001B2206" w:rsidTr="00195E5F">
        <w:trPr>
          <w:trHeight w:val="455"/>
        </w:trPr>
        <w:tc>
          <w:tcPr>
            <w:tcW w:w="306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b/>
                <w:kern w:val="24"/>
                <w:sz w:val="24"/>
                <w:szCs w:val="24"/>
                <w:lang w:val="kk-KZ"/>
              </w:rPr>
            </w:pPr>
            <w:proofErr w:type="spellStart"/>
            <w:r w:rsidRPr="001B2206">
              <w:rPr>
                <w:rFonts w:ascii="Times New Roman" w:hAnsi="Times New Roman" w:cs="Times New Roman"/>
                <w:b/>
                <w:kern w:val="24"/>
                <w:sz w:val="24"/>
                <w:szCs w:val="24"/>
              </w:rPr>
              <w:t>Білім</w:t>
            </w:r>
            <w:proofErr w:type="spellEnd"/>
            <w:r w:rsidRPr="001B2206">
              <w:rPr>
                <w:rFonts w:ascii="Times New Roman" w:hAnsi="Times New Roman" w:cs="Times New Roman"/>
                <w:b/>
                <w:kern w:val="24"/>
                <w:sz w:val="24"/>
                <w:szCs w:val="24"/>
              </w:rPr>
              <w:t xml:space="preserve"> беру </w:t>
            </w:r>
            <w:proofErr w:type="spellStart"/>
            <w:r w:rsidRPr="001B2206">
              <w:rPr>
                <w:rFonts w:ascii="Times New Roman" w:hAnsi="Times New Roman" w:cs="Times New Roman"/>
                <w:b/>
                <w:kern w:val="24"/>
                <w:sz w:val="24"/>
                <w:szCs w:val="24"/>
              </w:rPr>
              <w:t>бағдарламаларының</w:t>
            </w:r>
            <w:proofErr w:type="spellEnd"/>
            <w:r w:rsidRPr="001B2206">
              <w:rPr>
                <w:rFonts w:ascii="Times New Roman" w:hAnsi="Times New Roman" w:cs="Times New Roman"/>
                <w:b/>
                <w:kern w:val="24"/>
                <w:sz w:val="24"/>
                <w:szCs w:val="24"/>
                <w:lang w:val="en-US"/>
              </w:rPr>
              <w:t xml:space="preserve"> </w:t>
            </w:r>
            <w:proofErr w:type="spellStart"/>
            <w:r w:rsidRPr="001B2206">
              <w:rPr>
                <w:rFonts w:ascii="Times New Roman" w:hAnsi="Times New Roman" w:cs="Times New Roman"/>
                <w:b/>
                <w:kern w:val="24"/>
                <w:sz w:val="24"/>
                <w:szCs w:val="24"/>
              </w:rPr>
              <w:t>топтары</w:t>
            </w:r>
            <w:proofErr w:type="spellEnd"/>
          </w:p>
        </w:tc>
        <w:tc>
          <w:tcPr>
            <w:tcW w:w="700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sz w:val="24"/>
                <w:szCs w:val="24"/>
              </w:rPr>
            </w:pPr>
            <w:r w:rsidRPr="001B2206">
              <w:rPr>
                <w:rFonts w:ascii="Times New Roman" w:hAnsi="Times New Roman" w:cs="Times New Roman"/>
                <w:sz w:val="24"/>
                <w:szCs w:val="24"/>
              </w:rPr>
              <w:t xml:space="preserve">B064 Механика </w:t>
            </w:r>
            <w:proofErr w:type="spellStart"/>
            <w:r w:rsidRPr="001B2206">
              <w:rPr>
                <w:rFonts w:ascii="Times New Roman" w:hAnsi="Times New Roman" w:cs="Times New Roman"/>
                <w:sz w:val="24"/>
                <w:szCs w:val="24"/>
              </w:rPr>
              <w:t>және</w:t>
            </w:r>
            <w:proofErr w:type="spellEnd"/>
            <w:r w:rsidRPr="001B2206">
              <w:rPr>
                <w:rFonts w:ascii="Times New Roman" w:hAnsi="Times New Roman" w:cs="Times New Roman"/>
                <w:sz w:val="24"/>
                <w:szCs w:val="24"/>
              </w:rPr>
              <w:t xml:space="preserve"> металл </w:t>
            </w:r>
            <w:proofErr w:type="spellStart"/>
            <w:r w:rsidRPr="001B2206">
              <w:rPr>
                <w:rFonts w:ascii="Times New Roman" w:hAnsi="Times New Roman" w:cs="Times New Roman"/>
                <w:sz w:val="24"/>
                <w:szCs w:val="24"/>
              </w:rPr>
              <w:t>өңдеу</w:t>
            </w:r>
            <w:proofErr w:type="spellEnd"/>
          </w:p>
        </w:tc>
      </w:tr>
      <w:tr w:rsidR="0090357C" w:rsidRPr="001B2206" w:rsidTr="00195E5F">
        <w:trPr>
          <w:trHeight w:val="455"/>
        </w:trPr>
        <w:tc>
          <w:tcPr>
            <w:tcW w:w="306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b/>
                <w:kern w:val="24"/>
                <w:sz w:val="24"/>
                <w:szCs w:val="24"/>
              </w:rPr>
            </w:pPr>
            <w:r w:rsidRPr="001B2206">
              <w:rPr>
                <w:rFonts w:ascii="Times New Roman" w:hAnsi="Times New Roman" w:cs="Times New Roman"/>
                <w:b/>
                <w:kern w:val="24"/>
                <w:sz w:val="24"/>
                <w:szCs w:val="24"/>
                <w:lang w:val="kk-KZ"/>
              </w:rPr>
              <w:t>Білім беру бағдарламасының бірегейлігі</w:t>
            </w:r>
          </w:p>
        </w:tc>
        <w:tc>
          <w:tcPr>
            <w:tcW w:w="7005"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 Білім беру бағдарламасының аса маңызды бірегейлігі "НаноСкан-4D Компакт", Expert PRO, CCDS2000 детонациялық кешені, материалдарды плазмалық-электролиттік түрлендіруге арналған қондырғы, СББ негізінде материалдарды өңдеу бойынша және т.б  қазіргі заманғы жабдықтармен жарақтандырылған.</w:t>
            </w:r>
          </w:p>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 xml:space="preserve">- Сәрсен Аманжолов атындағы ШҚУ-нің "Ұжымдық қолданыстағы ұлттық ғылыми зертхана" базасында және «Беттік инженерия және трибология» ғылыми зерттеу орталығы субъектілердің кәсіби және зерттеу құзыреттілігін дамыту мүмкіншілігі бар. </w:t>
            </w:r>
          </w:p>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-университеттерде, колледждерде, ғылыми-зерттеу институттарында, технопарктерде, зауыттарда және басқа да ғылыми және өндірістік кәсіпорындарда инженер, зертханашы, кіші ғылыми қызметкер, бағдарламашы-жөндеуші, технолог-бағдарламашы лауазымдарында жұмыс істеу үшін білім, білік және дағдыға ие болады;</w:t>
            </w:r>
          </w:p>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w:t>
            </w:r>
            <w:r w:rsidRPr="001B2206">
              <w:rPr>
                <w:sz w:val="24"/>
                <w:szCs w:val="24"/>
                <w:lang w:val="kk-KZ"/>
              </w:rPr>
              <w:t xml:space="preserve"> </w:t>
            </w:r>
            <w:r w:rsidRPr="001B2206">
              <w:rPr>
                <w:rFonts w:ascii="Times New Roman" w:hAnsi="Times New Roman" w:cs="Times New Roman"/>
                <w:sz w:val="24"/>
                <w:szCs w:val="24"/>
                <w:lang w:val="kk-KZ"/>
              </w:rPr>
              <w:t>материалдарды алу және өңдеу, сондай-ақ бағдарламалау, машина жасауда қолданылатын автоматтандырылған жабдыққа қашықтан және тікелей қызмет көрсету әмбебап дағдыларын меңгереді;</w:t>
            </w:r>
          </w:p>
          <w:p w:rsidR="0090357C" w:rsidRPr="001B2206" w:rsidRDefault="0090357C" w:rsidP="00195E5F">
            <w:pPr>
              <w:spacing w:after="0" w:line="240" w:lineRule="auto"/>
              <w:jc w:val="both"/>
              <w:rPr>
                <w:sz w:val="24"/>
                <w:szCs w:val="24"/>
                <w:lang w:val="kk-KZ"/>
              </w:rPr>
            </w:pPr>
            <w:r w:rsidRPr="001B2206">
              <w:rPr>
                <w:sz w:val="24"/>
                <w:szCs w:val="24"/>
                <w:lang w:val="kk-KZ"/>
              </w:rPr>
              <w:t xml:space="preserve">- </w:t>
            </w:r>
            <w:r w:rsidRPr="001B2206">
              <w:rPr>
                <w:rFonts w:ascii="Times New Roman" w:hAnsi="Times New Roman" w:cs="Times New Roman"/>
                <w:sz w:val="24"/>
                <w:szCs w:val="24"/>
                <w:lang w:val="kk-KZ"/>
              </w:rPr>
              <w:t>тәжірибе мен өлшеулер жүргізуді, үлгілеуді, қажетті есептерді орындауды, техникалық есептер мен жедел мәліметтерді құруды үйренеді;</w:t>
            </w:r>
          </w:p>
        </w:tc>
      </w:tr>
      <w:tr w:rsidR="0090357C" w:rsidRPr="001B2206" w:rsidTr="00195E5F">
        <w:trPr>
          <w:trHeight w:val="244"/>
        </w:trPr>
        <w:tc>
          <w:tcPr>
            <w:tcW w:w="10065" w:type="dxa"/>
            <w:gridSpan w:val="2"/>
            <w:tcBorders>
              <w:top w:val="single" w:sz="4" w:space="0" w:color="auto"/>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1B2206" w:rsidRDefault="0090357C" w:rsidP="00195E5F">
            <w:pPr>
              <w:spacing w:after="0" w:line="240" w:lineRule="auto"/>
              <w:jc w:val="center"/>
              <w:rPr>
                <w:rFonts w:ascii="Times New Roman" w:hAnsi="Times New Roman" w:cs="Times New Roman"/>
                <w:b/>
                <w:sz w:val="24"/>
                <w:szCs w:val="24"/>
                <w:lang w:val="kk-KZ"/>
              </w:rPr>
            </w:pPr>
            <w:r w:rsidRPr="001B2206">
              <w:rPr>
                <w:rFonts w:ascii="Times New Roman" w:hAnsi="Times New Roman" w:cs="Times New Roman"/>
                <w:b/>
                <w:bCs/>
                <w:kern w:val="24"/>
                <w:sz w:val="24"/>
                <w:szCs w:val="24"/>
                <w:lang w:val="kk-KZ"/>
              </w:rPr>
              <w:t xml:space="preserve">Білім беру бағдараламасы аясында дайындау бейінінің картасы </w:t>
            </w:r>
          </w:p>
        </w:tc>
      </w:tr>
      <w:tr w:rsidR="0090357C" w:rsidRPr="001B2206" w:rsidTr="00195E5F">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b/>
                <w:bCs/>
                <w:kern w:val="24"/>
                <w:sz w:val="24"/>
                <w:szCs w:val="24"/>
                <w:lang w:val="en-US"/>
              </w:rPr>
            </w:pPr>
            <w:r w:rsidRPr="001B2206">
              <w:rPr>
                <w:rFonts w:ascii="Times New Roman" w:hAnsi="Times New Roman" w:cs="Times New Roman"/>
                <w:b/>
                <w:bCs/>
                <w:kern w:val="24"/>
                <w:sz w:val="24"/>
                <w:szCs w:val="24"/>
                <w:lang w:val="kk-KZ"/>
              </w:rPr>
              <w:t>БББ мақсаты</w:t>
            </w:r>
          </w:p>
        </w:tc>
        <w:tc>
          <w:tcPr>
            <w:tcW w:w="700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1B2206" w:rsidRDefault="0090357C" w:rsidP="00195E5F">
            <w:pPr>
              <w:spacing w:after="0" w:line="240" w:lineRule="auto"/>
              <w:jc w:val="both"/>
              <w:rPr>
                <w:rFonts w:ascii="Times New Roman" w:hAnsi="Times New Roman" w:cs="Times New Roman"/>
                <w:sz w:val="24"/>
                <w:szCs w:val="24"/>
                <w:lang w:val="kk-KZ"/>
              </w:rPr>
            </w:pPr>
            <w:r w:rsidRPr="00A2414E">
              <w:rPr>
                <w:rFonts w:ascii="Times New Roman" w:hAnsi="Times New Roman" w:cs="Times New Roman"/>
                <w:sz w:val="24"/>
                <w:szCs w:val="24"/>
                <w:lang w:val="kk-KZ"/>
              </w:rPr>
              <w:t>Еңбек нарығында ғылым мен техника, сондай-ақ машина жасау, бағдарламалау және технологиялық жабдықтарға сервистік қызмет көрсету саласында білікті, бәсекеге қабілетті мамандар даярлау.</w:t>
            </w:r>
          </w:p>
        </w:tc>
      </w:tr>
      <w:tr w:rsidR="0090357C" w:rsidRPr="001B2206" w:rsidTr="00195E5F">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b/>
                <w:sz w:val="24"/>
                <w:szCs w:val="24"/>
                <w:lang w:val="kk-KZ"/>
              </w:rPr>
            </w:pPr>
            <w:r w:rsidRPr="001B2206">
              <w:rPr>
                <w:rFonts w:ascii="Times New Roman" w:hAnsi="Times New Roman" w:cs="Times New Roman"/>
                <w:b/>
                <w:kern w:val="24"/>
                <w:sz w:val="24"/>
                <w:szCs w:val="24"/>
                <w:lang w:val="kk-KZ"/>
              </w:rPr>
              <w:t>БББ міндеттері</w:t>
            </w:r>
          </w:p>
        </w:tc>
        <w:tc>
          <w:tcPr>
            <w:tcW w:w="700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1B2206" w:rsidRDefault="0090357C" w:rsidP="00195E5F">
            <w:pPr>
              <w:spacing w:after="0" w:line="240" w:lineRule="auto"/>
              <w:contextualSpacing/>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1. Білім алушыларда материалтану, бағдарламалау және жоғары технологиялық жабдықтарға қызмет көрсету саласында ғылыми-зерттеу және есептеу-талдау қызметінде кәсіби құзыреттілікті қалыптастыру.</w:t>
            </w:r>
          </w:p>
          <w:p w:rsidR="0090357C" w:rsidRPr="001B2206" w:rsidRDefault="0090357C" w:rsidP="00195E5F">
            <w:pPr>
              <w:spacing w:after="0" w:line="240" w:lineRule="auto"/>
              <w:contextualSpacing/>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2. Материалдар мен олардың бөлшектерін механикалық, термомеханикалық, электрохимиялық және плазмалық өңдеу негіздерімен және технологияларымен таныстыру;</w:t>
            </w:r>
          </w:p>
          <w:p w:rsidR="0090357C" w:rsidRPr="001B2206" w:rsidRDefault="0090357C" w:rsidP="00195E5F">
            <w:pPr>
              <w:spacing w:after="0" w:line="240" w:lineRule="auto"/>
              <w:contextualSpacing/>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3. Жабдықтың конструкциясы мен әрекет ету принципі, сондай-ақ технологиялық процесті жобалау мен автоматтандыру саласында кәсіби білімді дамыту;</w:t>
            </w:r>
          </w:p>
          <w:p w:rsidR="0090357C" w:rsidRPr="001B2206" w:rsidRDefault="0090357C" w:rsidP="00195E5F">
            <w:pPr>
              <w:spacing w:after="0" w:line="240" w:lineRule="auto"/>
              <w:contextualSpacing/>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lastRenderedPageBreak/>
              <w:t>4.Материалтану, бағдарламалау технологиясы саласындағы ғылыми-зерттеу және есептеу-талдау қызметінде қазіргі заманғы ақпараттық-коммуникациялық технологияларды, ғаламдық ақпараттық ресурстарды зерделеу;</w:t>
            </w:r>
          </w:p>
          <w:p w:rsidR="0090357C" w:rsidRPr="001B2206" w:rsidRDefault="0090357C" w:rsidP="00195E5F">
            <w:pPr>
              <w:spacing w:after="0" w:line="240" w:lineRule="auto"/>
              <w:contextualSpacing/>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5. қоғамдық, кәсіби және өзге де қызметте қазіргі заманғы ақпараттық-коммуникациялық, цифрлық технологияларды меңгеру;</w:t>
            </w:r>
          </w:p>
        </w:tc>
      </w:tr>
      <w:tr w:rsidR="0090357C" w:rsidRPr="001B2206" w:rsidTr="00195E5F">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1B2206" w:rsidRDefault="0090357C" w:rsidP="00195E5F">
            <w:pPr>
              <w:tabs>
                <w:tab w:val="left" w:pos="709"/>
              </w:tabs>
              <w:spacing w:after="0" w:line="240" w:lineRule="auto"/>
              <w:rPr>
                <w:rFonts w:ascii="Times New Roman" w:hAnsi="Times New Roman" w:cs="Times New Roman"/>
                <w:b/>
                <w:kern w:val="24"/>
                <w:sz w:val="24"/>
                <w:szCs w:val="24"/>
                <w:lang w:val="en-US"/>
              </w:rPr>
            </w:pPr>
            <w:r w:rsidRPr="001B2206">
              <w:rPr>
                <w:rFonts w:ascii="Times New Roman" w:hAnsi="Times New Roman" w:cs="Times New Roman"/>
                <w:b/>
                <w:bCs/>
                <w:kern w:val="24"/>
                <w:sz w:val="24"/>
                <w:szCs w:val="24"/>
                <w:lang w:val="kk-KZ"/>
              </w:rPr>
              <w:lastRenderedPageBreak/>
              <w:t>БББ оқыту нәтижелері</w:t>
            </w:r>
          </w:p>
        </w:tc>
        <w:tc>
          <w:tcPr>
            <w:tcW w:w="700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1B2206" w:rsidRDefault="0090357C" w:rsidP="00195E5F">
            <w:pPr>
              <w:pStyle w:val="HTML"/>
              <w:jc w:val="both"/>
              <w:rPr>
                <w:rFonts w:ascii="Times New Roman" w:hAnsi="Times New Roman"/>
                <w:sz w:val="24"/>
                <w:szCs w:val="24"/>
                <w:lang w:val="kk-KZ"/>
              </w:rPr>
            </w:pPr>
            <w:r w:rsidRPr="001B2206">
              <w:rPr>
                <w:rFonts w:ascii="Times New Roman" w:hAnsi="Times New Roman"/>
                <w:sz w:val="24"/>
                <w:szCs w:val="24"/>
                <w:lang w:val="kk-KZ"/>
              </w:rPr>
              <w:t>Білім беру бағдарламасы аяқталғаннан кейін бітіруші қабілетті болады:</w:t>
            </w:r>
          </w:p>
          <w:p w:rsidR="0090357C" w:rsidRPr="001B2206" w:rsidRDefault="0090357C" w:rsidP="0090357C">
            <w:pPr>
              <w:numPr>
                <w:ilvl w:val="0"/>
                <w:numId w:val="2"/>
              </w:numPr>
              <w:rPr>
                <w:rFonts w:ascii="Times New Roman" w:hAnsi="Times New Roman" w:cs="Times New Roman"/>
                <w:sz w:val="24"/>
                <w:szCs w:val="24"/>
                <w:lang w:val="kk-KZ"/>
              </w:rPr>
            </w:pPr>
            <w:r w:rsidRPr="001B2206">
              <w:rPr>
                <w:rFonts w:ascii="Times New Roman" w:hAnsi="Times New Roman" w:cs="Times New Roman"/>
                <w:sz w:val="24"/>
                <w:szCs w:val="24"/>
                <w:lang w:val="kk-KZ"/>
              </w:rPr>
              <w:t>термиялық өңдеу әдістерін және плазмалық технологияларды пайдалана отырып, алдын ала белгіленген физика-химиялық функционалдық қасиеттері бар перспективалы материалдарды алудың, өңдеудің және модификациялаудың баламалы тәсілдерін таңдау;</w:t>
            </w:r>
          </w:p>
          <w:p w:rsidR="0090357C" w:rsidRPr="001B2206" w:rsidRDefault="0090357C" w:rsidP="0090357C">
            <w:pPr>
              <w:numPr>
                <w:ilvl w:val="0"/>
                <w:numId w:val="2"/>
              </w:numPr>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бұйымның технологиялылығы, үнемділігі, сенімділігі мен ұзақ мерзімділігі талаптарын ескере отырып, пайдаланудың берілген шарттары үшін тиісті материалдарды еркін таңдау;</w:t>
            </w:r>
          </w:p>
          <w:p w:rsidR="0090357C" w:rsidRPr="001B2206" w:rsidRDefault="0090357C" w:rsidP="0090357C">
            <w:pPr>
              <w:numPr>
                <w:ilvl w:val="0"/>
                <w:numId w:val="2"/>
              </w:numPr>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робототехникалық жүйелерді, СББ-станоктарды және материалдарды өңдеу бойынша жабдықтарды басқару үшін және өндірістің технологиялық процестерін автоматтандыру үшін бағдарламалармен қамтамасыз етуді пайдалану;</w:t>
            </w:r>
          </w:p>
          <w:p w:rsidR="0090357C" w:rsidRPr="001B2206" w:rsidRDefault="0090357C" w:rsidP="0090357C">
            <w:pPr>
              <w:numPr>
                <w:ilvl w:val="0"/>
                <w:numId w:val="2"/>
              </w:numPr>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автоқұрастыру өндірісі мен машина жасаудың мехатронды және роботталған жүйелеріне қызмет көрсету;</w:t>
            </w:r>
          </w:p>
          <w:p w:rsidR="0090357C" w:rsidRPr="001B2206" w:rsidRDefault="0090357C" w:rsidP="0090357C">
            <w:pPr>
              <w:numPr>
                <w:ilvl w:val="0"/>
                <w:numId w:val="2"/>
              </w:numPr>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3D принтерлер, СББ-станоктар арқылы күрделі үш өлшемді проекциялық модельдер мен бұйымдарды жасау;</w:t>
            </w:r>
          </w:p>
          <w:p w:rsidR="0090357C" w:rsidRDefault="0090357C" w:rsidP="0090357C">
            <w:pPr>
              <w:numPr>
                <w:ilvl w:val="0"/>
                <w:numId w:val="2"/>
              </w:numPr>
              <w:contextualSpacing/>
              <w:rPr>
                <w:rFonts w:ascii="Times New Roman" w:hAnsi="Times New Roman" w:cs="Times New Roman"/>
                <w:sz w:val="24"/>
                <w:szCs w:val="24"/>
                <w:lang w:val="kk-KZ"/>
              </w:rPr>
            </w:pPr>
            <w:r w:rsidRPr="00727724">
              <w:rPr>
                <w:rFonts w:ascii="Times New Roman" w:hAnsi="Times New Roman" w:cs="Times New Roman"/>
                <w:sz w:val="24"/>
                <w:szCs w:val="24"/>
                <w:lang w:val="kk-KZ"/>
              </w:rPr>
              <w:t>Жұмыс учаскесінде экологиялық қауіпсіздікті дұрыс ұйымдастыруды ескере отырып, әр түрлі күрделілік деңгейді шешу үшін табиғат пен жаратылыстану-ғылыми пәндердің іргелі заңдарын, физика-математикалық аппаратты, зерттеудің химиялық әдістерін, электротехникалық есептеулерді қолдану.</w:t>
            </w:r>
          </w:p>
          <w:p w:rsidR="0090357C" w:rsidRPr="001B2206" w:rsidRDefault="0090357C" w:rsidP="0090357C">
            <w:pPr>
              <w:numPr>
                <w:ilvl w:val="0"/>
                <w:numId w:val="2"/>
              </w:numPr>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қазіргі заманғы өндірістік үдерістерді, қондырғыларды, станоктарды, аспаптар мен жабдықтарды, оның ішінде өңірдің кәсіпорындарында пайдаланылатын жабдықтарды талдау;</w:t>
            </w:r>
          </w:p>
          <w:p w:rsidR="0090357C" w:rsidRPr="001B2206" w:rsidRDefault="0090357C" w:rsidP="0090357C">
            <w:pPr>
              <w:numPr>
                <w:ilvl w:val="0"/>
                <w:numId w:val="2"/>
              </w:numPr>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өлшеу қателіктерін бағалау және графиктерді құру жолымен компьютерлік өңдеу және эксперимент нәтижелеріне статистикалық талдау жүргізу;</w:t>
            </w:r>
          </w:p>
          <w:p w:rsidR="0090357C" w:rsidRPr="001B2206" w:rsidRDefault="0090357C" w:rsidP="0090357C">
            <w:pPr>
              <w:numPr>
                <w:ilvl w:val="0"/>
                <w:numId w:val="2"/>
              </w:numPr>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Экология және тіршілік қауіпсіздігі, экономика және кәсіпкерлік, құқық және сыбайлас жемқорлыққа қарсы мәдениет саласындағы тұлғаның жан-жақты үйлесімді дамуы, сондай-ақ ғылыми зерттеулер жүргізу әдістері туралы білімдерін көрсету;</w:t>
            </w:r>
          </w:p>
          <w:p w:rsidR="0090357C" w:rsidRPr="001B2206" w:rsidRDefault="0090357C" w:rsidP="0090357C">
            <w:pPr>
              <w:numPr>
                <w:ilvl w:val="0"/>
                <w:numId w:val="2"/>
              </w:numPr>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әлеуметтік, этикалық және ғылыми пайымдауларды, академиялық адалдық принциптері мен мәдениетін, ғылыми зерттеулер мен академиялық хаттардың негіздерін ескере отырып, пікір қалыптастыру үшін ақпаратты жинау және интерпретациялауды жүзеге асыру;</w:t>
            </w:r>
          </w:p>
          <w:p w:rsidR="0090357C" w:rsidRPr="001B2206" w:rsidRDefault="0090357C" w:rsidP="0090357C">
            <w:pPr>
              <w:numPr>
                <w:ilvl w:val="0"/>
                <w:numId w:val="2"/>
              </w:numPr>
              <w:contextualSpacing/>
              <w:rPr>
                <w:rFonts w:ascii="Times New Roman" w:hAnsi="Times New Roman" w:cs="Times New Roman"/>
                <w:sz w:val="24"/>
                <w:szCs w:val="24"/>
                <w:lang w:val="kk-KZ"/>
              </w:rPr>
            </w:pPr>
            <w:r w:rsidRPr="00CA6D50">
              <w:rPr>
                <w:rFonts w:ascii="Times New Roman" w:hAnsi="Times New Roman" w:cs="Times New Roman"/>
                <w:sz w:val="24"/>
                <w:szCs w:val="24"/>
                <w:lang w:val="kk-KZ"/>
              </w:rPr>
              <w:lastRenderedPageBreak/>
              <w:t xml:space="preserve">коммерцияландыру және өндіріске енгізу мақсатында композитті материалдар мен наноматериалдарды пайдаланудағы инновациялық </w:t>
            </w:r>
            <w:r>
              <w:rPr>
                <w:rFonts w:ascii="Times New Roman" w:hAnsi="Times New Roman" w:cs="Times New Roman"/>
                <w:sz w:val="24"/>
                <w:szCs w:val="24"/>
                <w:lang w:val="kk-KZ"/>
              </w:rPr>
              <w:t>идеялар мен принциптерді талдау</w:t>
            </w:r>
            <w:r w:rsidRPr="001B2206">
              <w:rPr>
                <w:rFonts w:ascii="Times New Roman" w:hAnsi="Times New Roman" w:cs="Times New Roman"/>
                <w:sz w:val="24"/>
                <w:szCs w:val="24"/>
                <w:lang w:val="kk-KZ"/>
              </w:rPr>
              <w:t>;</w:t>
            </w:r>
          </w:p>
          <w:p w:rsidR="0090357C" w:rsidRPr="00E57DD0" w:rsidRDefault="0090357C" w:rsidP="0090357C">
            <w:pPr>
              <w:numPr>
                <w:ilvl w:val="0"/>
                <w:numId w:val="2"/>
              </w:numPr>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Патенттік зерттеулер, инновациялық жобаларды басқару, заманауи бағдарламалау әдістері, жасанды интеллект және робототехника, сондай-ақ материалдардың физика-техникалық сипаттамаларын ескере отырып, наноматериалдар мен наноқұрылымдар жасау саласындағы білімдерін көрсету.</w:t>
            </w:r>
          </w:p>
        </w:tc>
      </w:tr>
      <w:tr w:rsidR="0090357C" w:rsidRPr="001B2206" w:rsidTr="00195E5F">
        <w:trPr>
          <w:trHeight w:val="153"/>
        </w:trPr>
        <w:tc>
          <w:tcPr>
            <w:tcW w:w="10065"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1B2206" w:rsidRDefault="0090357C" w:rsidP="00195E5F">
            <w:pPr>
              <w:spacing w:after="0" w:line="240" w:lineRule="auto"/>
              <w:jc w:val="center"/>
              <w:rPr>
                <w:rFonts w:ascii="Times New Roman" w:hAnsi="Times New Roman" w:cs="Times New Roman"/>
                <w:b/>
                <w:sz w:val="24"/>
                <w:szCs w:val="24"/>
                <w:lang w:val="kk-KZ"/>
              </w:rPr>
            </w:pPr>
            <w:r w:rsidRPr="001B2206">
              <w:rPr>
                <w:rFonts w:ascii="Times New Roman" w:hAnsi="Times New Roman" w:cs="Times New Roman"/>
                <w:b/>
                <w:bCs/>
                <w:kern w:val="24"/>
                <w:sz w:val="24"/>
                <w:szCs w:val="24"/>
                <w:lang w:val="kk-KZ"/>
              </w:rPr>
              <w:lastRenderedPageBreak/>
              <w:t xml:space="preserve">Түлектің біліктілік сипаттамасы </w:t>
            </w:r>
          </w:p>
        </w:tc>
      </w:tr>
      <w:tr w:rsidR="0090357C" w:rsidRPr="001B2206" w:rsidTr="00195E5F">
        <w:trPr>
          <w:trHeight w:val="19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b/>
                <w:sz w:val="24"/>
                <w:szCs w:val="24"/>
                <w:lang w:val="kk-KZ"/>
              </w:rPr>
            </w:pPr>
            <w:r w:rsidRPr="001B2206">
              <w:rPr>
                <w:rFonts w:ascii="Times New Roman" w:hAnsi="Times New Roman" w:cs="Times New Roman"/>
                <w:b/>
                <w:sz w:val="24"/>
                <w:szCs w:val="24"/>
                <w:lang w:val="kk-KZ"/>
              </w:rPr>
              <w:t xml:space="preserve">Берілетін дәреже: </w:t>
            </w:r>
          </w:p>
        </w:tc>
        <w:tc>
          <w:tcPr>
            <w:tcW w:w="700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1B2206" w:rsidRDefault="0090357C" w:rsidP="00195E5F">
            <w:pPr>
              <w:spacing w:after="0" w:line="240" w:lineRule="auto"/>
              <w:rPr>
                <w:rFonts w:ascii="Times New Roman" w:hAnsi="Times New Roman" w:cs="Times New Roman"/>
                <w:sz w:val="24"/>
                <w:szCs w:val="24"/>
                <w:shd w:val="clear" w:color="auto" w:fill="E8E4D9"/>
                <w:lang w:val="kk-KZ"/>
              </w:rPr>
            </w:pPr>
            <w:r w:rsidRPr="001B2206">
              <w:rPr>
                <w:rStyle w:val="apple-style-span"/>
                <w:rFonts w:ascii="Times New Roman" w:hAnsi="Times New Roman" w:cs="Times New Roman"/>
                <w:sz w:val="24"/>
                <w:szCs w:val="24"/>
                <w:lang w:val="kk-KZ"/>
              </w:rPr>
              <w:t>6В07102 Материалдарды өңдеуде және машина жасауда бағдарламалау және аппараттар</w:t>
            </w:r>
            <w:r w:rsidRPr="001B2206">
              <w:rPr>
                <w:rStyle w:val="style3"/>
                <w:rFonts w:ascii="Times New Roman" w:hAnsi="Times New Roman" w:cs="Times New Roman"/>
                <w:sz w:val="24"/>
                <w:szCs w:val="24"/>
                <w:shd w:val="clear" w:color="auto" w:fill="E8E4D9"/>
                <w:lang w:val="kk-KZ"/>
              </w:rPr>
              <w:t xml:space="preserve"> </w:t>
            </w:r>
            <w:r w:rsidRPr="001B2206">
              <w:rPr>
                <w:rFonts w:ascii="Times New Roman" w:hAnsi="Times New Roman" w:cs="Times New Roman"/>
                <w:sz w:val="24"/>
                <w:szCs w:val="24"/>
                <w:lang w:val="kk-KZ"/>
              </w:rPr>
              <w:t>білім беру бағдарламасы бойынша техника және технологиялар бакалавры</w:t>
            </w:r>
          </w:p>
        </w:tc>
      </w:tr>
      <w:tr w:rsidR="0090357C" w:rsidRPr="001B2206" w:rsidTr="00195E5F">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b/>
                <w:sz w:val="24"/>
                <w:szCs w:val="24"/>
                <w:lang w:val="en-US"/>
              </w:rPr>
            </w:pPr>
            <w:r w:rsidRPr="001B2206">
              <w:rPr>
                <w:rFonts w:ascii="Times New Roman" w:hAnsi="Times New Roman" w:cs="Times New Roman"/>
                <w:b/>
                <w:kern w:val="24"/>
                <w:sz w:val="24"/>
                <w:szCs w:val="24"/>
                <w:lang w:val="kk-KZ"/>
              </w:rPr>
              <w:t>Маман лауазымдарының тізімі</w:t>
            </w:r>
          </w:p>
        </w:tc>
        <w:tc>
          <w:tcPr>
            <w:tcW w:w="700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1B2206" w:rsidRDefault="0090357C" w:rsidP="00195E5F">
            <w:pPr>
              <w:pStyle w:val="a3"/>
              <w:tabs>
                <w:tab w:val="left" w:pos="142"/>
              </w:tabs>
              <w:spacing w:after="0"/>
              <w:jc w:val="both"/>
              <w:rPr>
                <w:sz w:val="24"/>
                <w:szCs w:val="24"/>
                <w:lang w:val="kk-KZ"/>
              </w:rPr>
            </w:pPr>
            <w:r w:rsidRPr="001B2206">
              <w:rPr>
                <w:sz w:val="24"/>
                <w:szCs w:val="24"/>
                <w:lang w:val="kk-KZ"/>
              </w:rPr>
              <w:t>- инженер;</w:t>
            </w:r>
          </w:p>
          <w:p w:rsidR="0090357C" w:rsidRPr="001B2206" w:rsidRDefault="0090357C" w:rsidP="00195E5F">
            <w:pPr>
              <w:pStyle w:val="a3"/>
              <w:tabs>
                <w:tab w:val="left" w:pos="142"/>
              </w:tabs>
              <w:spacing w:after="0"/>
              <w:jc w:val="both"/>
              <w:rPr>
                <w:color w:val="FF0000"/>
                <w:sz w:val="24"/>
                <w:szCs w:val="24"/>
                <w:lang w:val="kk-KZ"/>
              </w:rPr>
            </w:pPr>
            <w:r w:rsidRPr="001B2206">
              <w:rPr>
                <w:sz w:val="24"/>
                <w:szCs w:val="24"/>
                <w:lang w:val="kk-KZ"/>
              </w:rPr>
              <w:t xml:space="preserve">- Лаборант; </w:t>
            </w:r>
          </w:p>
          <w:p w:rsidR="0090357C" w:rsidRPr="001B2206" w:rsidRDefault="0090357C" w:rsidP="00195E5F">
            <w:pPr>
              <w:pStyle w:val="a3"/>
              <w:tabs>
                <w:tab w:val="left" w:pos="142"/>
              </w:tabs>
              <w:spacing w:after="0"/>
              <w:jc w:val="both"/>
              <w:rPr>
                <w:sz w:val="24"/>
                <w:szCs w:val="24"/>
                <w:lang w:val="kk-KZ"/>
              </w:rPr>
            </w:pPr>
            <w:r w:rsidRPr="001B2206">
              <w:rPr>
                <w:sz w:val="24"/>
                <w:szCs w:val="24"/>
                <w:lang w:val="kk-KZ"/>
              </w:rPr>
              <w:t>- кіші ғылыми қызметкер;</w:t>
            </w:r>
          </w:p>
          <w:p w:rsidR="0090357C" w:rsidRPr="001B2206" w:rsidRDefault="0090357C" w:rsidP="00195E5F">
            <w:pPr>
              <w:pStyle w:val="a3"/>
              <w:tabs>
                <w:tab w:val="left" w:pos="142"/>
              </w:tabs>
              <w:spacing w:after="0"/>
              <w:jc w:val="both"/>
              <w:rPr>
                <w:sz w:val="24"/>
                <w:szCs w:val="24"/>
                <w:lang w:val="kk-KZ"/>
              </w:rPr>
            </w:pPr>
            <w:r w:rsidRPr="001B2206">
              <w:rPr>
                <w:sz w:val="24"/>
                <w:szCs w:val="24"/>
                <w:lang w:val="kk-KZ"/>
              </w:rPr>
              <w:t>- техник-зертханашы;</w:t>
            </w:r>
          </w:p>
          <w:p w:rsidR="0090357C" w:rsidRPr="001B2206" w:rsidRDefault="0090357C" w:rsidP="00195E5F">
            <w:pPr>
              <w:pStyle w:val="a3"/>
              <w:tabs>
                <w:tab w:val="left" w:pos="142"/>
              </w:tabs>
              <w:spacing w:after="0"/>
              <w:jc w:val="both"/>
              <w:rPr>
                <w:sz w:val="24"/>
                <w:szCs w:val="24"/>
                <w:lang w:val="kk-KZ"/>
              </w:rPr>
            </w:pPr>
            <w:r w:rsidRPr="001B2206">
              <w:rPr>
                <w:sz w:val="24"/>
                <w:szCs w:val="24"/>
                <w:lang w:val="kk-KZ"/>
              </w:rPr>
              <w:t>- бағдарламашы-реттеуші,</w:t>
            </w:r>
          </w:p>
          <w:p w:rsidR="0090357C" w:rsidRPr="001B2206" w:rsidRDefault="0090357C" w:rsidP="00195E5F">
            <w:pPr>
              <w:pStyle w:val="a3"/>
              <w:widowControl/>
              <w:tabs>
                <w:tab w:val="left" w:pos="142"/>
              </w:tabs>
              <w:autoSpaceDE/>
              <w:autoSpaceDN/>
              <w:adjustRightInd/>
              <w:spacing w:after="0"/>
              <w:jc w:val="both"/>
              <w:rPr>
                <w:sz w:val="24"/>
                <w:szCs w:val="24"/>
                <w:lang w:val="kk-KZ"/>
              </w:rPr>
            </w:pPr>
            <w:r w:rsidRPr="001B2206">
              <w:rPr>
                <w:sz w:val="24"/>
                <w:szCs w:val="24"/>
                <w:lang w:val="kk-KZ"/>
              </w:rPr>
              <w:t>- технолог-бағдарламашы.</w:t>
            </w:r>
          </w:p>
        </w:tc>
      </w:tr>
      <w:tr w:rsidR="0090357C" w:rsidRPr="001B2206" w:rsidTr="00195E5F">
        <w:trPr>
          <w:trHeight w:val="538"/>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1B2206" w:rsidRDefault="0090357C" w:rsidP="00195E5F">
            <w:pPr>
              <w:spacing w:after="0" w:line="240" w:lineRule="auto"/>
              <w:rPr>
                <w:rFonts w:ascii="Times New Roman" w:hAnsi="Times New Roman" w:cs="Times New Roman"/>
                <w:b/>
                <w:sz w:val="24"/>
                <w:szCs w:val="24"/>
                <w:lang w:val="en-US"/>
              </w:rPr>
            </w:pPr>
            <w:r w:rsidRPr="001B2206">
              <w:rPr>
                <w:rFonts w:ascii="Times New Roman" w:hAnsi="Times New Roman" w:cs="Times New Roman"/>
                <w:b/>
                <w:kern w:val="24"/>
                <w:sz w:val="24"/>
                <w:szCs w:val="24"/>
                <w:lang w:val="kk-KZ"/>
              </w:rPr>
              <w:t>Кәсіби қызмет объектісі</w:t>
            </w:r>
          </w:p>
        </w:tc>
        <w:tc>
          <w:tcPr>
            <w:tcW w:w="700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 xml:space="preserve">- инновациялық жөндеу-механикалық кәсіпорындары; </w:t>
            </w:r>
          </w:p>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 xml:space="preserve">- машина жасау бейіндегі кәсіпорындар; </w:t>
            </w:r>
          </w:p>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 xml:space="preserve">- технологиялық жабдықтар мен құрал-саймандық техникалар, автоқұрастыру өндірісінде; </w:t>
            </w:r>
          </w:p>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 xml:space="preserve">- қара және түсті металлургияда, оның ішінде "Үлбі металлургиялық зауыты" АҚ, "Өскемен арматура зауыты" АҚ, "Востокмашзавод" АҚ, "АзияАвто" АҚ, "УК ТМК" АҚ, "Kazminerals" компаниялары, "Қазмырыш" ЖШС, "ҚР Ұлттық ядролық орталығы" (Курчатов қаласы), "Үлбі металлургиялық зауыты" АҚ; </w:t>
            </w:r>
          </w:p>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 xml:space="preserve">- салалық ғылыми-зерттеу және жобалау институттарында; </w:t>
            </w:r>
          </w:p>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 xml:space="preserve">- технопарктерде; </w:t>
            </w:r>
          </w:p>
          <w:p w:rsidR="0090357C" w:rsidRPr="001B2206" w:rsidRDefault="0090357C" w:rsidP="00195E5F">
            <w:pPr>
              <w:spacing w:after="0" w:line="240" w:lineRule="auto"/>
              <w:jc w:val="both"/>
              <w:rPr>
                <w:rFonts w:ascii="Times New Roman" w:hAnsi="Times New Roman" w:cs="Times New Roman"/>
                <w:sz w:val="24"/>
                <w:szCs w:val="24"/>
                <w:lang w:val="kk-KZ"/>
              </w:rPr>
            </w:pPr>
            <w:r w:rsidRPr="001B2206">
              <w:rPr>
                <w:rFonts w:ascii="Times New Roman" w:hAnsi="Times New Roman" w:cs="Times New Roman"/>
                <w:sz w:val="24"/>
                <w:szCs w:val="24"/>
                <w:lang w:val="kk-KZ"/>
              </w:rPr>
              <w:t xml:space="preserve">- ҚР жоғары және орта техникалық оқу орындарының зертханаларында; </w:t>
            </w:r>
          </w:p>
        </w:tc>
      </w:tr>
    </w:tbl>
    <w:p w:rsidR="0090357C" w:rsidRPr="002B4183" w:rsidRDefault="0090357C" w:rsidP="0090357C">
      <w:pPr>
        <w:spacing w:after="0" w:line="240" w:lineRule="auto"/>
        <w:rPr>
          <w:rFonts w:ascii="Times New Roman" w:hAnsi="Times New Roman" w:cs="Times New Roman"/>
          <w:sz w:val="24"/>
          <w:szCs w:val="24"/>
          <w:lang w:val="kk-KZ"/>
        </w:rPr>
      </w:pPr>
    </w:p>
    <w:p w:rsidR="0090357C" w:rsidRPr="002B4183" w:rsidRDefault="0090357C" w:rsidP="0090357C">
      <w:pPr>
        <w:spacing w:after="0" w:line="240" w:lineRule="auto"/>
        <w:rPr>
          <w:rFonts w:ascii="Times New Roman" w:hAnsi="Times New Roman" w:cs="Times New Roman"/>
          <w:sz w:val="24"/>
          <w:szCs w:val="24"/>
          <w:lang w:val="kk-KZ"/>
        </w:rPr>
      </w:pPr>
    </w:p>
    <w:p w:rsidR="0090357C" w:rsidRDefault="0090357C" w:rsidP="0090357C">
      <w:pPr>
        <w:rPr>
          <w:rFonts w:ascii="Times New Roman" w:hAnsi="Times New Roman" w:cs="Times New Roman"/>
          <w:b/>
          <w:bCs/>
          <w:sz w:val="24"/>
          <w:szCs w:val="24"/>
          <w:lang w:val="kk-KZ"/>
        </w:rPr>
      </w:pPr>
    </w:p>
    <w:p w:rsidR="0090357C" w:rsidRDefault="0090357C" w:rsidP="0090357C">
      <w:pPr>
        <w:rPr>
          <w:rFonts w:ascii="Times New Roman" w:hAnsi="Times New Roman" w:cs="Times New Roman"/>
          <w:b/>
          <w:bCs/>
          <w:sz w:val="24"/>
          <w:szCs w:val="24"/>
          <w:lang w:val="kk-KZ"/>
        </w:rPr>
      </w:pPr>
    </w:p>
    <w:p w:rsidR="0090357C" w:rsidRDefault="0090357C" w:rsidP="0090357C">
      <w:pPr>
        <w:rPr>
          <w:rFonts w:ascii="Times New Roman" w:hAnsi="Times New Roman" w:cs="Times New Roman"/>
          <w:b/>
          <w:bCs/>
          <w:sz w:val="24"/>
          <w:szCs w:val="24"/>
          <w:lang w:val="kk-KZ"/>
        </w:rPr>
      </w:pPr>
    </w:p>
    <w:p w:rsidR="0090357C" w:rsidRDefault="0090357C" w:rsidP="0090357C">
      <w:pPr>
        <w:rPr>
          <w:rFonts w:ascii="Times New Roman" w:hAnsi="Times New Roman" w:cs="Times New Roman"/>
          <w:b/>
          <w:bCs/>
          <w:sz w:val="24"/>
          <w:szCs w:val="24"/>
          <w:lang w:val="kk-KZ"/>
        </w:rPr>
      </w:pPr>
    </w:p>
    <w:p w:rsidR="0090357C" w:rsidRDefault="0090357C" w:rsidP="0090357C">
      <w:pPr>
        <w:rPr>
          <w:rFonts w:ascii="Times New Roman" w:hAnsi="Times New Roman" w:cs="Times New Roman"/>
          <w:b/>
          <w:bCs/>
          <w:sz w:val="24"/>
          <w:szCs w:val="24"/>
          <w:lang w:val="kk-KZ"/>
        </w:rPr>
      </w:pPr>
    </w:p>
    <w:p w:rsidR="0090357C" w:rsidRDefault="0090357C" w:rsidP="0090357C">
      <w:pPr>
        <w:rPr>
          <w:rFonts w:ascii="Times New Roman" w:hAnsi="Times New Roman" w:cs="Times New Roman"/>
          <w:b/>
          <w:bCs/>
          <w:sz w:val="24"/>
          <w:szCs w:val="24"/>
          <w:lang w:val="kk-KZ"/>
        </w:rPr>
      </w:pPr>
    </w:p>
    <w:p w:rsidR="0090357C" w:rsidRDefault="0090357C" w:rsidP="0090357C">
      <w:pPr>
        <w:rPr>
          <w:rFonts w:ascii="Times New Roman" w:hAnsi="Times New Roman" w:cs="Times New Roman"/>
          <w:b/>
          <w:bCs/>
          <w:sz w:val="24"/>
          <w:szCs w:val="24"/>
          <w:lang w:val="kk-KZ"/>
        </w:rPr>
      </w:pPr>
      <w:bookmarkStart w:id="0" w:name="_GoBack"/>
      <w:bookmarkEnd w:id="0"/>
    </w:p>
    <w:p w:rsidR="0090357C" w:rsidRDefault="0090357C" w:rsidP="0090357C">
      <w:pPr>
        <w:rPr>
          <w:rFonts w:ascii="Times New Roman" w:hAnsi="Times New Roman" w:cs="Times New Roman"/>
          <w:b/>
          <w:bCs/>
          <w:sz w:val="24"/>
          <w:szCs w:val="24"/>
          <w:lang w:val="kk-KZ"/>
        </w:rPr>
      </w:pPr>
    </w:p>
    <w:p w:rsidR="0090357C" w:rsidRPr="002B4183" w:rsidRDefault="0090357C" w:rsidP="0090357C">
      <w:pPr>
        <w:rPr>
          <w:rFonts w:ascii="Times New Roman" w:hAnsi="Times New Roman" w:cs="Times New Roman"/>
          <w:b/>
          <w:bCs/>
          <w:sz w:val="24"/>
          <w:szCs w:val="24"/>
          <w:lang w:val="kk-KZ"/>
        </w:rPr>
      </w:pPr>
    </w:p>
    <w:p w:rsidR="0090357C" w:rsidRPr="002B4183" w:rsidRDefault="0090357C" w:rsidP="0090357C">
      <w:pPr>
        <w:spacing w:after="0" w:line="240" w:lineRule="auto"/>
        <w:jc w:val="center"/>
        <w:rPr>
          <w:rFonts w:ascii="Times New Roman" w:hAnsi="Times New Roman" w:cs="Times New Roman"/>
          <w:b/>
          <w:bCs/>
          <w:sz w:val="24"/>
          <w:szCs w:val="24"/>
          <w:lang w:val="kk-KZ"/>
        </w:rPr>
      </w:pPr>
      <w:r w:rsidRPr="002B4183">
        <w:rPr>
          <w:rFonts w:ascii="Times New Roman" w:hAnsi="Times New Roman" w:cs="Times New Roman"/>
          <w:b/>
          <w:bCs/>
          <w:sz w:val="24"/>
          <w:szCs w:val="24"/>
          <w:lang w:val="kk-KZ"/>
        </w:rPr>
        <w:lastRenderedPageBreak/>
        <w:t xml:space="preserve">Паспорт образовательной программы </w:t>
      </w:r>
    </w:p>
    <w:p w:rsidR="0090357C" w:rsidRPr="002B4183" w:rsidRDefault="0090357C" w:rsidP="0090357C">
      <w:pPr>
        <w:spacing w:after="0" w:line="240" w:lineRule="auto"/>
        <w:jc w:val="center"/>
        <w:rPr>
          <w:rFonts w:ascii="Times New Roman" w:hAnsi="Times New Roman" w:cs="Times New Roman"/>
          <w:b/>
          <w:bCs/>
          <w:sz w:val="24"/>
          <w:szCs w:val="24"/>
          <w:lang w:val="kk-KZ"/>
        </w:rPr>
      </w:pPr>
    </w:p>
    <w:tbl>
      <w:tblPr>
        <w:tblW w:w="10207" w:type="dxa"/>
        <w:tblInd w:w="-626" w:type="dxa"/>
        <w:tblCellMar>
          <w:left w:w="0" w:type="dxa"/>
          <w:right w:w="0" w:type="dxa"/>
        </w:tblCellMar>
        <w:tblLook w:val="00A0" w:firstRow="1" w:lastRow="0" w:firstColumn="1" w:lastColumn="0" w:noHBand="0" w:noVBand="0"/>
      </w:tblPr>
      <w:tblGrid>
        <w:gridCol w:w="3060"/>
        <w:gridCol w:w="7147"/>
      </w:tblGrid>
      <w:tr w:rsidR="0090357C" w:rsidRPr="008A0FBD" w:rsidTr="00195E5F">
        <w:trPr>
          <w:trHeight w:val="455"/>
        </w:trPr>
        <w:tc>
          <w:tcPr>
            <w:tcW w:w="3060"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b/>
                <w:color w:val="000000"/>
                <w:sz w:val="24"/>
                <w:szCs w:val="24"/>
                <w:lang w:val="kk-KZ"/>
              </w:rPr>
            </w:pPr>
            <w:r w:rsidRPr="008A0FBD">
              <w:rPr>
                <w:rFonts w:ascii="Times New Roman" w:hAnsi="Times New Roman" w:cs="Times New Roman"/>
                <w:b/>
                <w:color w:val="000000"/>
                <w:sz w:val="24"/>
                <w:szCs w:val="24"/>
              </w:rPr>
              <w:t xml:space="preserve">Код и классификация области образования </w:t>
            </w:r>
          </w:p>
        </w:tc>
        <w:tc>
          <w:tcPr>
            <w:tcW w:w="7147" w:type="dxa"/>
            <w:tcBorders>
              <w:top w:val="single" w:sz="8" w:space="0" w:color="000000"/>
              <w:left w:val="single" w:sz="8" w:space="0" w:color="000000"/>
              <w:bottom w:val="single" w:sz="4" w:space="0" w:color="auto"/>
              <w:right w:val="single" w:sz="8" w:space="0" w:color="000000"/>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kk-KZ"/>
              </w:rPr>
            </w:pPr>
            <w:r w:rsidRPr="008A0FBD">
              <w:rPr>
                <w:rFonts w:ascii="Times New Roman" w:hAnsi="Times New Roman" w:cs="Times New Roman"/>
                <w:sz w:val="24"/>
                <w:szCs w:val="24"/>
                <w:lang w:val="kk-KZ"/>
              </w:rPr>
              <w:t>6В07 Инженерные, обрабатывающие и строительные отрасли</w:t>
            </w:r>
          </w:p>
        </w:tc>
      </w:tr>
      <w:tr w:rsidR="0090357C" w:rsidRPr="008A0FBD" w:rsidTr="00195E5F">
        <w:trPr>
          <w:trHeight w:val="455"/>
        </w:trPr>
        <w:tc>
          <w:tcPr>
            <w:tcW w:w="306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b/>
                <w:color w:val="000000"/>
                <w:sz w:val="24"/>
                <w:szCs w:val="24"/>
                <w:lang w:val="kk-KZ"/>
              </w:rPr>
            </w:pPr>
            <w:r w:rsidRPr="008A0FBD">
              <w:rPr>
                <w:rFonts w:ascii="Times New Roman" w:hAnsi="Times New Roman" w:cs="Times New Roman"/>
                <w:b/>
                <w:color w:val="000000"/>
                <w:sz w:val="24"/>
                <w:szCs w:val="24"/>
              </w:rPr>
              <w:t>Код и классификация направлений подготовки</w:t>
            </w:r>
          </w:p>
        </w:tc>
        <w:tc>
          <w:tcPr>
            <w:tcW w:w="7147"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rPr>
            </w:pPr>
            <w:r w:rsidRPr="008A0FBD">
              <w:rPr>
                <w:rFonts w:ascii="Times New Roman" w:hAnsi="Times New Roman" w:cs="Times New Roman"/>
                <w:sz w:val="24"/>
                <w:szCs w:val="24"/>
                <w:lang w:val="kk-KZ"/>
              </w:rPr>
              <w:t>6В071 Инженерия и инженерное дело</w:t>
            </w:r>
          </w:p>
        </w:tc>
      </w:tr>
      <w:tr w:rsidR="0090357C" w:rsidRPr="008A0FBD" w:rsidTr="00195E5F">
        <w:trPr>
          <w:trHeight w:val="455"/>
        </w:trPr>
        <w:tc>
          <w:tcPr>
            <w:tcW w:w="306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b/>
                <w:kern w:val="24"/>
                <w:sz w:val="24"/>
                <w:szCs w:val="24"/>
                <w:lang w:val="kk-KZ"/>
              </w:rPr>
            </w:pPr>
            <w:r w:rsidRPr="008A0FBD">
              <w:rPr>
                <w:rFonts w:ascii="Times New Roman" w:hAnsi="Times New Roman" w:cs="Times New Roman"/>
                <w:b/>
                <w:kern w:val="24"/>
                <w:sz w:val="24"/>
                <w:szCs w:val="24"/>
              </w:rPr>
              <w:t xml:space="preserve">Код и наименование образовательной программы </w:t>
            </w:r>
          </w:p>
        </w:tc>
        <w:tc>
          <w:tcPr>
            <w:tcW w:w="7147"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color w:val="000000"/>
                <w:sz w:val="24"/>
                <w:szCs w:val="24"/>
              </w:rPr>
            </w:pPr>
            <w:r w:rsidRPr="008A0FBD">
              <w:rPr>
                <w:rStyle w:val="apple-style-span"/>
                <w:rFonts w:ascii="Times New Roman" w:hAnsi="Times New Roman" w:cs="Times New Roman"/>
                <w:color w:val="000000"/>
                <w:sz w:val="24"/>
                <w:szCs w:val="24"/>
              </w:rPr>
              <w:t>6В07102 Программирование и аппараты в обработке материалов и машиностроении</w:t>
            </w:r>
          </w:p>
        </w:tc>
      </w:tr>
      <w:tr w:rsidR="0090357C" w:rsidRPr="008A0FBD" w:rsidTr="00195E5F">
        <w:trPr>
          <w:trHeight w:val="455"/>
        </w:trPr>
        <w:tc>
          <w:tcPr>
            <w:tcW w:w="306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b/>
                <w:kern w:val="24"/>
                <w:sz w:val="24"/>
                <w:szCs w:val="24"/>
                <w:lang w:val="kk-KZ"/>
              </w:rPr>
            </w:pPr>
            <w:r w:rsidRPr="008A0FBD">
              <w:rPr>
                <w:rFonts w:ascii="Times New Roman" w:hAnsi="Times New Roman" w:cs="Times New Roman"/>
                <w:b/>
                <w:kern w:val="24"/>
                <w:sz w:val="24"/>
                <w:szCs w:val="24"/>
              </w:rPr>
              <w:t>Группы образовательных программ</w:t>
            </w:r>
          </w:p>
        </w:tc>
        <w:tc>
          <w:tcPr>
            <w:tcW w:w="7147"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kk-KZ"/>
              </w:rPr>
            </w:pPr>
            <w:r w:rsidRPr="008A0FBD">
              <w:rPr>
                <w:rFonts w:ascii="Times New Roman" w:hAnsi="Times New Roman" w:cs="Times New Roman"/>
                <w:sz w:val="24"/>
                <w:szCs w:val="24"/>
                <w:lang w:val="kk-KZ"/>
              </w:rPr>
              <w:t>B064 Механика и металлообработка</w:t>
            </w:r>
          </w:p>
        </w:tc>
      </w:tr>
      <w:tr w:rsidR="0090357C" w:rsidRPr="008A0FBD" w:rsidTr="00195E5F">
        <w:trPr>
          <w:trHeight w:val="455"/>
        </w:trPr>
        <w:tc>
          <w:tcPr>
            <w:tcW w:w="3060" w:type="dxa"/>
            <w:tcBorders>
              <w:top w:val="single" w:sz="4" w:space="0" w:color="auto"/>
              <w:left w:val="single" w:sz="4" w:space="0" w:color="auto"/>
              <w:bottom w:val="single" w:sz="4" w:space="0" w:color="auto"/>
              <w:right w:val="single" w:sz="4" w:space="0" w:color="auto"/>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b/>
                <w:kern w:val="24"/>
                <w:sz w:val="24"/>
                <w:szCs w:val="24"/>
                <w:lang w:val="kk-KZ"/>
              </w:rPr>
            </w:pPr>
            <w:r w:rsidRPr="008A0FBD">
              <w:rPr>
                <w:rFonts w:ascii="Times New Roman" w:hAnsi="Times New Roman" w:cs="Times New Roman"/>
                <w:b/>
                <w:kern w:val="24"/>
                <w:sz w:val="24"/>
                <w:szCs w:val="24"/>
                <w:lang w:val="kk-KZ"/>
              </w:rPr>
              <w:t>Уникальность образовательной программы</w:t>
            </w:r>
          </w:p>
          <w:p w:rsidR="0090357C" w:rsidRPr="008A0FBD" w:rsidRDefault="0090357C" w:rsidP="00195E5F">
            <w:pPr>
              <w:spacing w:after="0" w:line="240" w:lineRule="auto"/>
              <w:rPr>
                <w:rFonts w:ascii="Times New Roman" w:hAnsi="Times New Roman" w:cs="Times New Roman"/>
                <w:b/>
                <w:kern w:val="24"/>
                <w:sz w:val="24"/>
                <w:szCs w:val="24"/>
                <w:lang w:val="kk-KZ"/>
              </w:rPr>
            </w:pPr>
          </w:p>
          <w:p w:rsidR="0090357C" w:rsidRPr="008A0FBD" w:rsidRDefault="0090357C" w:rsidP="00195E5F">
            <w:pPr>
              <w:spacing w:after="0" w:line="240" w:lineRule="auto"/>
              <w:rPr>
                <w:rFonts w:ascii="Times New Roman" w:hAnsi="Times New Roman" w:cs="Times New Roman"/>
                <w:b/>
                <w:kern w:val="24"/>
                <w:sz w:val="24"/>
                <w:szCs w:val="24"/>
              </w:rPr>
            </w:pPr>
          </w:p>
        </w:tc>
        <w:tc>
          <w:tcPr>
            <w:tcW w:w="7147" w:type="dxa"/>
            <w:tcBorders>
              <w:top w:val="single" w:sz="4" w:space="0" w:color="auto"/>
              <w:left w:val="single" w:sz="4" w:space="0" w:color="auto"/>
              <w:bottom w:val="single" w:sz="4" w:space="0" w:color="auto"/>
              <w:right w:val="single" w:sz="4" w:space="0" w:color="auto"/>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rPr>
              <w:t xml:space="preserve">- важнейшей уникальностью образовательной программы является оснащение такими современными оборудованиями как "НаноСкан-4D Компакт", </w:t>
            </w:r>
            <w:proofErr w:type="spellStart"/>
            <w:r w:rsidRPr="008A0FBD">
              <w:rPr>
                <w:rFonts w:ascii="Times New Roman" w:hAnsi="Times New Roman" w:cs="Times New Roman"/>
                <w:sz w:val="24"/>
                <w:szCs w:val="24"/>
              </w:rPr>
              <w:t>Expert</w:t>
            </w:r>
            <w:proofErr w:type="spellEnd"/>
            <w:r w:rsidRPr="008A0FBD">
              <w:rPr>
                <w:rFonts w:ascii="Times New Roman" w:hAnsi="Times New Roman" w:cs="Times New Roman"/>
                <w:sz w:val="24"/>
                <w:szCs w:val="24"/>
              </w:rPr>
              <w:t xml:space="preserve"> PRO, детонационный комплекс CCDS2000, установка для плазменно-электролитного преобразования материалов, обработка материалов на основе ЧПУ и др.</w:t>
            </w:r>
          </w:p>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rPr>
              <w:t xml:space="preserve">- имеется возможность для развития профессиональной и исследовательской компетентности субъектов на базах «Национальной научной лаборатории коллективного пользования» и научно-исследовательском центре «Инженерия поверхности и трибология» ВКУ им. С. </w:t>
            </w:r>
            <w:proofErr w:type="spellStart"/>
            <w:r w:rsidRPr="008A0FBD">
              <w:rPr>
                <w:rFonts w:ascii="Times New Roman" w:hAnsi="Times New Roman" w:cs="Times New Roman"/>
                <w:sz w:val="24"/>
                <w:szCs w:val="24"/>
              </w:rPr>
              <w:t>Аманжолова</w:t>
            </w:r>
            <w:proofErr w:type="spellEnd"/>
            <w:r w:rsidRPr="008A0FBD">
              <w:rPr>
                <w:rFonts w:ascii="Times New Roman" w:hAnsi="Times New Roman" w:cs="Times New Roman"/>
                <w:sz w:val="24"/>
                <w:szCs w:val="24"/>
              </w:rPr>
              <w:t>.</w:t>
            </w:r>
          </w:p>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rPr>
              <w:t xml:space="preserve">-    приобретают знания, умения и навыки для работы в должности инженера, лаборанта, младшего научного сотрудника, программист-наладчика, технолог-программиста в университетах, колледжах, научно-исследовательских институтах, технопарках, заводах и других </w:t>
            </w:r>
            <w:proofErr w:type="gramStart"/>
            <w:r w:rsidRPr="008A0FBD">
              <w:rPr>
                <w:rFonts w:ascii="Times New Roman" w:hAnsi="Times New Roman" w:cs="Times New Roman"/>
                <w:sz w:val="24"/>
                <w:szCs w:val="24"/>
              </w:rPr>
              <w:t>научных  и</w:t>
            </w:r>
            <w:proofErr w:type="gramEnd"/>
            <w:r w:rsidRPr="008A0FBD">
              <w:rPr>
                <w:rFonts w:ascii="Times New Roman" w:hAnsi="Times New Roman" w:cs="Times New Roman"/>
                <w:sz w:val="24"/>
                <w:szCs w:val="24"/>
              </w:rPr>
              <w:t xml:space="preserve"> производственных предприятиях; </w:t>
            </w:r>
          </w:p>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rPr>
              <w:t xml:space="preserve">-    овладеют универсальными навыками как получения и обработки материалов, так и программирования, удаленного и непосредственного обслуживания автоматизированного оборудования, применяемого в </w:t>
            </w:r>
            <w:proofErr w:type="spellStart"/>
            <w:r w:rsidRPr="008A0FBD">
              <w:rPr>
                <w:rFonts w:ascii="Times New Roman" w:hAnsi="Times New Roman" w:cs="Times New Roman"/>
                <w:sz w:val="24"/>
                <w:szCs w:val="24"/>
              </w:rPr>
              <w:t>материалообработке</w:t>
            </w:r>
            <w:proofErr w:type="spellEnd"/>
            <w:r w:rsidRPr="008A0FBD">
              <w:rPr>
                <w:rFonts w:ascii="Times New Roman" w:hAnsi="Times New Roman" w:cs="Times New Roman"/>
                <w:sz w:val="24"/>
                <w:szCs w:val="24"/>
              </w:rPr>
              <w:t xml:space="preserve"> и машиностроении;</w:t>
            </w:r>
          </w:p>
          <w:p w:rsidR="0090357C" w:rsidRPr="008A0FBD" w:rsidRDefault="0090357C" w:rsidP="00195E5F">
            <w:pPr>
              <w:spacing w:after="0" w:line="240" w:lineRule="auto"/>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 учатся проводить опыты и измерения, моделировать, выполнять необходимые расчеты, составлять технические отчеты и оперативные сведения;</w:t>
            </w:r>
          </w:p>
        </w:tc>
      </w:tr>
      <w:tr w:rsidR="0090357C" w:rsidRPr="008A0FBD" w:rsidTr="00195E5F">
        <w:trPr>
          <w:trHeight w:val="244"/>
        </w:trPr>
        <w:tc>
          <w:tcPr>
            <w:tcW w:w="10207" w:type="dxa"/>
            <w:gridSpan w:val="2"/>
            <w:tcBorders>
              <w:top w:val="single" w:sz="4" w:space="0" w:color="auto"/>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8A0FBD" w:rsidRDefault="0090357C" w:rsidP="00195E5F">
            <w:pPr>
              <w:spacing w:after="0" w:line="240" w:lineRule="auto"/>
              <w:jc w:val="center"/>
              <w:rPr>
                <w:rFonts w:ascii="Times New Roman" w:hAnsi="Times New Roman" w:cs="Times New Roman"/>
                <w:b/>
                <w:sz w:val="24"/>
                <w:szCs w:val="24"/>
                <w:lang w:val="kk-KZ"/>
              </w:rPr>
            </w:pPr>
            <w:r w:rsidRPr="008A0FBD">
              <w:rPr>
                <w:rFonts w:ascii="Times New Roman" w:hAnsi="Times New Roman" w:cs="Times New Roman"/>
                <w:b/>
                <w:bCs/>
                <w:kern w:val="24"/>
                <w:sz w:val="24"/>
                <w:szCs w:val="24"/>
              </w:rPr>
              <w:t>Карта профиля подготовки в рамках образовательной программы</w:t>
            </w:r>
          </w:p>
        </w:tc>
      </w:tr>
      <w:tr w:rsidR="0090357C" w:rsidRPr="008A0FBD" w:rsidTr="00195E5F">
        <w:trPr>
          <w:trHeight w:val="27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bCs/>
                <w:kern w:val="24"/>
                <w:sz w:val="24"/>
                <w:szCs w:val="24"/>
                <w:lang w:val="en-US"/>
              </w:rPr>
            </w:pPr>
            <w:r w:rsidRPr="008A0FBD">
              <w:rPr>
                <w:rFonts w:ascii="Times New Roman" w:hAnsi="Times New Roman" w:cs="Times New Roman"/>
                <w:bCs/>
                <w:kern w:val="24"/>
                <w:sz w:val="24"/>
                <w:szCs w:val="24"/>
              </w:rPr>
              <w:t>Цель ОП</w:t>
            </w:r>
          </w:p>
        </w:tc>
        <w:tc>
          <w:tcPr>
            <w:tcW w:w="714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8A0FBD" w:rsidRDefault="0090357C" w:rsidP="00195E5F">
            <w:pPr>
              <w:spacing w:after="0" w:line="240" w:lineRule="auto"/>
              <w:jc w:val="both"/>
              <w:rPr>
                <w:rFonts w:ascii="Times New Roman" w:hAnsi="Times New Roman" w:cs="Times New Roman"/>
                <w:sz w:val="24"/>
                <w:szCs w:val="24"/>
                <w:lang w:val="kk-KZ"/>
              </w:rPr>
            </w:pPr>
            <w:r w:rsidRPr="00A2414E">
              <w:rPr>
                <w:rFonts w:ascii="Times New Roman" w:hAnsi="Times New Roman" w:cs="Times New Roman"/>
                <w:sz w:val="24"/>
                <w:szCs w:val="24"/>
                <w:lang w:val="kk-KZ"/>
              </w:rPr>
              <w:t>Подготовка квалифицированных, конкурентоспособных на рынке труда специалистов в области науки и техники, а также машиностроения, программирования и сервисного обслуживания технологических оборудований.</w:t>
            </w:r>
          </w:p>
        </w:tc>
      </w:tr>
      <w:tr w:rsidR="0090357C" w:rsidRPr="008A0FBD" w:rsidTr="00195E5F">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kk-KZ"/>
              </w:rPr>
            </w:pPr>
            <w:r w:rsidRPr="008A0FBD">
              <w:rPr>
                <w:rFonts w:ascii="Times New Roman" w:hAnsi="Times New Roman" w:cs="Times New Roman"/>
                <w:kern w:val="24"/>
                <w:sz w:val="24"/>
                <w:szCs w:val="24"/>
                <w:lang w:val="kk-KZ"/>
              </w:rPr>
              <w:t>Задачи ОП</w:t>
            </w:r>
          </w:p>
        </w:tc>
        <w:tc>
          <w:tcPr>
            <w:tcW w:w="714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8A0FBD" w:rsidRDefault="0090357C" w:rsidP="00195E5F">
            <w:pPr>
              <w:spacing w:after="0" w:line="240" w:lineRule="auto"/>
              <w:contextualSpacing/>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 xml:space="preserve">1. Формирование у обучающихся профессиональных компетенций </w:t>
            </w:r>
            <w:r w:rsidRPr="008A0FBD">
              <w:rPr>
                <w:rFonts w:ascii="Times New Roman" w:hAnsi="Times New Roman" w:cs="Times New Roman"/>
                <w:sz w:val="24"/>
                <w:szCs w:val="24"/>
              </w:rPr>
              <w:t>в научно-исследовательской и расчетно-аналитической деятельности в области материаловедения, программирования и обслуживания высокотехнологичного оборудования</w:t>
            </w:r>
            <w:r w:rsidRPr="008A0FBD">
              <w:rPr>
                <w:rFonts w:ascii="Times New Roman" w:hAnsi="Times New Roman" w:cs="Times New Roman"/>
                <w:sz w:val="24"/>
                <w:szCs w:val="24"/>
                <w:lang w:val="kk-KZ"/>
              </w:rPr>
              <w:t xml:space="preserve">. </w:t>
            </w:r>
          </w:p>
          <w:p w:rsidR="0090357C" w:rsidRPr="008A0FBD" w:rsidRDefault="0090357C" w:rsidP="00195E5F">
            <w:pPr>
              <w:spacing w:after="0" w:line="240" w:lineRule="auto"/>
              <w:contextualSpacing/>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 xml:space="preserve">2. </w:t>
            </w:r>
            <w:r w:rsidRPr="008A0FBD">
              <w:rPr>
                <w:rFonts w:ascii="Times New Roman" w:hAnsi="Times New Roman" w:cs="Times New Roman"/>
                <w:sz w:val="24"/>
                <w:szCs w:val="24"/>
                <w:shd w:val="clear" w:color="auto" w:fill="FFFFFF"/>
              </w:rPr>
              <w:t xml:space="preserve">Знакомство обучающихся с </w:t>
            </w:r>
            <w:r w:rsidRPr="008A0FBD">
              <w:rPr>
                <w:rStyle w:val="grame"/>
                <w:rFonts w:ascii="Times New Roman" w:hAnsi="Times New Roman" w:cs="Times New Roman"/>
                <w:sz w:val="24"/>
                <w:szCs w:val="24"/>
                <w:shd w:val="clear" w:color="auto" w:fill="FFFFFF"/>
              </w:rPr>
              <w:t xml:space="preserve">основами и технологиями </w:t>
            </w:r>
            <w:r w:rsidRPr="008A0FBD">
              <w:rPr>
                <w:rFonts w:ascii="Times New Roman" w:hAnsi="Times New Roman" w:cs="Times New Roman"/>
                <w:sz w:val="24"/>
                <w:szCs w:val="24"/>
              </w:rPr>
              <w:t xml:space="preserve">механической, </w:t>
            </w:r>
            <w:r w:rsidRPr="008A0FBD">
              <w:rPr>
                <w:rFonts w:ascii="Times New Roman" w:hAnsi="Times New Roman" w:cs="Times New Roman"/>
                <w:sz w:val="24"/>
                <w:szCs w:val="24"/>
                <w:shd w:val="clear" w:color="auto" w:fill="FFFFFF"/>
              </w:rPr>
              <w:t>термомеханической, электрохимической и плазменной обработки материалов и деталей из них</w:t>
            </w:r>
            <w:r w:rsidRPr="008A0FBD">
              <w:rPr>
                <w:rFonts w:ascii="Times New Roman" w:hAnsi="Times New Roman" w:cs="Times New Roman"/>
                <w:sz w:val="24"/>
                <w:szCs w:val="24"/>
                <w:lang w:val="kk-KZ"/>
              </w:rPr>
              <w:t>;</w:t>
            </w:r>
          </w:p>
          <w:p w:rsidR="0090357C" w:rsidRPr="008A0FBD" w:rsidRDefault="0090357C" w:rsidP="00195E5F">
            <w:pPr>
              <w:spacing w:after="0" w:line="240" w:lineRule="auto"/>
              <w:contextualSpacing/>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 xml:space="preserve">3. </w:t>
            </w:r>
            <w:r w:rsidRPr="008A0FBD">
              <w:rPr>
                <w:rFonts w:ascii="Times New Roman" w:hAnsi="Times New Roman" w:cs="Times New Roman"/>
                <w:sz w:val="24"/>
                <w:szCs w:val="24"/>
                <w:shd w:val="clear" w:color="auto" w:fill="FFFFFF"/>
              </w:rPr>
              <w:t>Развитие профессиональных знаний в области конструкции и принципа действия оборудования, а также проектирования и автоматизации технологического процесса</w:t>
            </w:r>
            <w:r w:rsidRPr="008A0FBD">
              <w:rPr>
                <w:rFonts w:ascii="Times New Roman" w:hAnsi="Times New Roman" w:cs="Times New Roman"/>
                <w:sz w:val="24"/>
                <w:szCs w:val="24"/>
                <w:lang w:val="kk-KZ"/>
              </w:rPr>
              <w:t>;</w:t>
            </w:r>
          </w:p>
          <w:p w:rsidR="0090357C" w:rsidRPr="008A0FBD" w:rsidRDefault="0090357C" w:rsidP="00195E5F">
            <w:pPr>
              <w:jc w:val="both"/>
              <w:rPr>
                <w:rFonts w:ascii="Times New Roman" w:hAnsi="Times New Roman" w:cs="Times New Roman"/>
                <w:sz w:val="20"/>
                <w:szCs w:val="20"/>
              </w:rPr>
            </w:pPr>
            <w:r w:rsidRPr="008A0FBD">
              <w:rPr>
                <w:rFonts w:ascii="Times New Roman" w:hAnsi="Times New Roman" w:cs="Times New Roman"/>
                <w:sz w:val="24"/>
                <w:szCs w:val="24"/>
                <w:lang w:val="kk-KZ"/>
              </w:rPr>
              <w:t>4. Изучение современных информационно-коммуникационных технологий, глобальных информационных ресурсов в научно-</w:t>
            </w:r>
            <w:r w:rsidRPr="008A0FBD">
              <w:rPr>
                <w:rFonts w:ascii="Times New Roman" w:hAnsi="Times New Roman" w:cs="Times New Roman"/>
                <w:sz w:val="24"/>
                <w:szCs w:val="24"/>
                <w:lang w:val="kk-KZ"/>
              </w:rPr>
              <w:lastRenderedPageBreak/>
              <w:t>исследовательской и учетно-аналитической деятельности в области материаловедения, технологии программирования;</w:t>
            </w:r>
          </w:p>
          <w:p w:rsidR="0090357C" w:rsidRPr="008A0FBD" w:rsidRDefault="0090357C" w:rsidP="00195E5F">
            <w:pPr>
              <w:spacing w:after="0" w:line="240" w:lineRule="auto"/>
              <w:contextualSpacing/>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5. освоение современных информационно-коммуникационных, цифровых технологий в общественной, профессиональной и иной деятельности;</w:t>
            </w:r>
          </w:p>
        </w:tc>
      </w:tr>
      <w:tr w:rsidR="0090357C" w:rsidRPr="008A0FBD" w:rsidTr="00195E5F">
        <w:trPr>
          <w:trHeight w:val="105"/>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8A0FBD" w:rsidRDefault="0090357C" w:rsidP="00195E5F">
            <w:pPr>
              <w:tabs>
                <w:tab w:val="left" w:pos="709"/>
              </w:tabs>
              <w:spacing w:after="0" w:line="240" w:lineRule="auto"/>
              <w:rPr>
                <w:rFonts w:ascii="Times New Roman" w:hAnsi="Times New Roman" w:cs="Times New Roman"/>
                <w:bCs/>
                <w:kern w:val="24"/>
                <w:sz w:val="24"/>
                <w:szCs w:val="24"/>
                <w:lang w:val="kk-KZ"/>
              </w:rPr>
            </w:pPr>
            <w:r w:rsidRPr="008A0FBD">
              <w:rPr>
                <w:rFonts w:ascii="Times New Roman" w:hAnsi="Times New Roman" w:cs="Times New Roman"/>
                <w:bCs/>
                <w:kern w:val="24"/>
                <w:sz w:val="24"/>
                <w:szCs w:val="24"/>
                <w:lang w:val="kk-KZ"/>
              </w:rPr>
              <w:lastRenderedPageBreak/>
              <w:t>Результаты обучения ОП</w:t>
            </w:r>
          </w:p>
        </w:tc>
        <w:tc>
          <w:tcPr>
            <w:tcW w:w="714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8A0FBD" w:rsidRDefault="0090357C" w:rsidP="00195E5F">
            <w:pPr>
              <w:spacing w:after="0" w:line="240" w:lineRule="auto"/>
              <w:rPr>
                <w:rFonts w:ascii="Times New Roman" w:hAnsi="Times New Roman" w:cs="Times New Roman"/>
                <w:sz w:val="24"/>
                <w:szCs w:val="24"/>
                <w:lang w:val="kk-KZ"/>
              </w:rPr>
            </w:pPr>
            <w:r w:rsidRPr="008A0FBD">
              <w:rPr>
                <w:rFonts w:ascii="Times New Roman" w:hAnsi="Times New Roman" w:cs="Times New Roman"/>
                <w:sz w:val="24"/>
                <w:szCs w:val="24"/>
                <w:lang w:val="kk-KZ"/>
              </w:rPr>
              <w:t>После завершения образовательной программы выпускник способен:</w:t>
            </w:r>
          </w:p>
          <w:p w:rsidR="0090357C" w:rsidRPr="001B2206" w:rsidRDefault="0090357C" w:rsidP="0090357C">
            <w:pPr>
              <w:numPr>
                <w:ilvl w:val="0"/>
                <w:numId w:val="3"/>
              </w:numPr>
              <w:rPr>
                <w:rFonts w:ascii="Times New Roman" w:hAnsi="Times New Roman" w:cs="Times New Roman"/>
                <w:color w:val="000000"/>
                <w:sz w:val="24"/>
                <w:szCs w:val="24"/>
                <w:lang w:val="kk-KZ"/>
              </w:rPr>
            </w:pPr>
            <w:r w:rsidRPr="001B2206">
              <w:rPr>
                <w:rFonts w:ascii="Times New Roman" w:hAnsi="Times New Roman" w:cs="Times New Roman"/>
                <w:color w:val="000000"/>
                <w:sz w:val="24"/>
                <w:szCs w:val="24"/>
                <w:lang w:val="kk-KZ"/>
              </w:rPr>
              <w:t>выбирать альтернативные способы получения, обработки и модификации перспективных материалов с заранее заданными физико-химическими функциональными свойствами, используя в том числе методы термической обработки и плазменных технологий;</w:t>
            </w:r>
          </w:p>
          <w:p w:rsidR="0090357C" w:rsidRPr="008A0FBD" w:rsidRDefault="0090357C" w:rsidP="0090357C">
            <w:pPr>
              <w:numPr>
                <w:ilvl w:val="0"/>
                <w:numId w:val="3"/>
              </w:numPr>
              <w:spacing w:after="0" w:line="240" w:lineRule="auto"/>
              <w:rPr>
                <w:rFonts w:ascii="Times New Roman" w:hAnsi="Times New Roman" w:cs="Times New Roman"/>
                <w:color w:val="000000"/>
                <w:sz w:val="24"/>
                <w:szCs w:val="24"/>
                <w:lang w:val="kk-KZ"/>
              </w:rPr>
            </w:pPr>
            <w:r w:rsidRPr="008A0FBD">
              <w:rPr>
                <w:rFonts w:ascii="Times New Roman" w:hAnsi="Times New Roman" w:cs="Times New Roman"/>
                <w:color w:val="000000"/>
                <w:sz w:val="24"/>
                <w:szCs w:val="24"/>
                <w:lang w:val="kk-KZ"/>
              </w:rPr>
              <w:t>самостоятельно отбирать соответствующие материалы для заданных условий эксплуатации с учетом требований технологичности, экономичности, надежности и долговечности изделий</w:t>
            </w:r>
          </w:p>
          <w:p w:rsidR="0090357C" w:rsidRPr="008A0FBD" w:rsidRDefault="0090357C" w:rsidP="0090357C">
            <w:pPr>
              <w:numPr>
                <w:ilvl w:val="0"/>
                <w:numId w:val="3"/>
              </w:numPr>
              <w:spacing w:after="0" w:line="240" w:lineRule="auto"/>
              <w:rPr>
                <w:rFonts w:ascii="Times New Roman" w:hAnsi="Times New Roman" w:cs="Times New Roman"/>
                <w:color w:val="000000"/>
                <w:sz w:val="24"/>
                <w:szCs w:val="24"/>
                <w:lang w:val="kk-KZ"/>
              </w:rPr>
            </w:pPr>
            <w:r w:rsidRPr="008A0FBD">
              <w:rPr>
                <w:rFonts w:ascii="Times New Roman" w:hAnsi="Times New Roman" w:cs="Times New Roman"/>
                <w:color w:val="000000"/>
                <w:sz w:val="24"/>
                <w:szCs w:val="24"/>
                <w:lang w:val="kk-KZ"/>
              </w:rPr>
              <w:t>использовать программное обеспечение для управления робототехническими системами, ЧПУ-станками и оборудованиями по обработке материалов и для автоматизации технологических процессов производства;</w:t>
            </w:r>
          </w:p>
          <w:p w:rsidR="0090357C" w:rsidRPr="008A0FBD" w:rsidRDefault="0090357C" w:rsidP="0090357C">
            <w:pPr>
              <w:numPr>
                <w:ilvl w:val="0"/>
                <w:numId w:val="3"/>
              </w:numPr>
              <w:spacing w:after="0" w:line="240" w:lineRule="auto"/>
              <w:rPr>
                <w:rFonts w:ascii="Times New Roman" w:hAnsi="Times New Roman" w:cs="Times New Roman"/>
                <w:color w:val="000000"/>
                <w:sz w:val="24"/>
                <w:szCs w:val="24"/>
                <w:lang w:val="kk-KZ"/>
              </w:rPr>
            </w:pPr>
            <w:r w:rsidRPr="008A0FBD">
              <w:rPr>
                <w:rFonts w:ascii="Times New Roman" w:hAnsi="Times New Roman" w:cs="Times New Roman"/>
                <w:color w:val="000000"/>
                <w:sz w:val="24"/>
                <w:szCs w:val="24"/>
                <w:lang w:val="kk-KZ"/>
              </w:rPr>
              <w:t>обслуживать мехатронные и роботизированные системы автосборочного производства и машиностроения;</w:t>
            </w:r>
          </w:p>
          <w:p w:rsidR="0090357C" w:rsidRPr="008A0FBD" w:rsidRDefault="0090357C" w:rsidP="0090357C">
            <w:pPr>
              <w:numPr>
                <w:ilvl w:val="0"/>
                <w:numId w:val="3"/>
              </w:numPr>
              <w:spacing w:after="0" w:line="240" w:lineRule="auto"/>
              <w:rPr>
                <w:rFonts w:ascii="Times New Roman" w:hAnsi="Times New Roman" w:cs="Times New Roman"/>
                <w:color w:val="000000"/>
                <w:sz w:val="24"/>
                <w:szCs w:val="24"/>
                <w:lang w:val="kk-KZ"/>
              </w:rPr>
            </w:pPr>
            <w:r w:rsidRPr="008A0FBD">
              <w:rPr>
                <w:rFonts w:ascii="Times New Roman" w:hAnsi="Times New Roman" w:cs="Times New Roman"/>
                <w:color w:val="000000"/>
                <w:sz w:val="24"/>
                <w:szCs w:val="24"/>
                <w:lang w:val="kk-KZ"/>
              </w:rPr>
              <w:t>создавать сложные трехмерные проекционные модели и изделия с помощью 3D принтеров, ЧПУ-станков;</w:t>
            </w:r>
          </w:p>
          <w:p w:rsidR="0090357C" w:rsidRPr="001B2206" w:rsidRDefault="0090357C" w:rsidP="0090357C">
            <w:pPr>
              <w:numPr>
                <w:ilvl w:val="0"/>
                <w:numId w:val="3"/>
              </w:numPr>
              <w:rPr>
                <w:rFonts w:ascii="Times New Roman" w:hAnsi="Times New Roman" w:cs="Times New Roman"/>
                <w:color w:val="000000"/>
                <w:sz w:val="24"/>
                <w:szCs w:val="24"/>
                <w:lang w:val="kk-KZ"/>
              </w:rPr>
            </w:pPr>
            <w:r w:rsidRPr="001B2206">
              <w:rPr>
                <w:rFonts w:ascii="Times New Roman" w:hAnsi="Times New Roman" w:cs="Times New Roman"/>
                <w:color w:val="000000"/>
                <w:sz w:val="24"/>
                <w:szCs w:val="24"/>
                <w:lang w:val="kk-KZ"/>
              </w:rPr>
              <w:t>Использовать фундаментальные законы природы и естественнонаучных дисциплин, физико-математический аппарат, химические методы исследования, электротехнические расчеты для решения задач различного уровня сложности с учетом правильной организации экологической безопасности на рабочем участке.</w:t>
            </w:r>
          </w:p>
          <w:p w:rsidR="0090357C" w:rsidRPr="008A0FBD" w:rsidRDefault="0090357C" w:rsidP="0090357C">
            <w:pPr>
              <w:numPr>
                <w:ilvl w:val="0"/>
                <w:numId w:val="3"/>
              </w:numPr>
              <w:spacing w:after="0" w:line="240" w:lineRule="auto"/>
              <w:rPr>
                <w:rFonts w:ascii="Times New Roman" w:hAnsi="Times New Roman" w:cs="Times New Roman"/>
                <w:color w:val="000000"/>
                <w:sz w:val="24"/>
                <w:szCs w:val="24"/>
                <w:lang w:val="kk-KZ"/>
              </w:rPr>
            </w:pPr>
            <w:r w:rsidRPr="008A0FBD">
              <w:rPr>
                <w:rFonts w:ascii="Times New Roman" w:hAnsi="Times New Roman" w:cs="Times New Roman"/>
                <w:color w:val="000000"/>
                <w:sz w:val="24"/>
                <w:szCs w:val="24"/>
                <w:lang w:val="kk-KZ"/>
              </w:rPr>
              <w:t>анализировать современные производственные процессы, установки, станки, приборы и оборудование, в том числе используемые на предприятиях региона;</w:t>
            </w:r>
          </w:p>
          <w:p w:rsidR="0090357C" w:rsidRPr="008A0FBD" w:rsidRDefault="0090357C" w:rsidP="0090357C">
            <w:pPr>
              <w:numPr>
                <w:ilvl w:val="0"/>
                <w:numId w:val="3"/>
              </w:numPr>
              <w:spacing w:after="0" w:line="240" w:lineRule="auto"/>
              <w:rPr>
                <w:rFonts w:ascii="Times New Roman" w:hAnsi="Times New Roman" w:cs="Times New Roman"/>
                <w:color w:val="000000"/>
                <w:sz w:val="24"/>
                <w:szCs w:val="24"/>
                <w:lang w:val="kk-KZ"/>
              </w:rPr>
            </w:pPr>
            <w:r w:rsidRPr="008A0FBD">
              <w:rPr>
                <w:rFonts w:ascii="Times New Roman" w:hAnsi="Times New Roman" w:cs="Times New Roman"/>
                <w:color w:val="000000"/>
                <w:sz w:val="24"/>
                <w:szCs w:val="24"/>
                <w:lang w:val="kk-KZ"/>
              </w:rPr>
              <w:t>проводить компьютерную обработку и статистический анализ результатов эксперимента с построением графиков и оценкой погрешностей измерений;</w:t>
            </w:r>
          </w:p>
          <w:p w:rsidR="0090357C" w:rsidRPr="008A0FBD" w:rsidRDefault="0090357C" w:rsidP="0090357C">
            <w:pPr>
              <w:numPr>
                <w:ilvl w:val="0"/>
                <w:numId w:val="3"/>
              </w:numPr>
              <w:spacing w:after="0" w:line="240" w:lineRule="auto"/>
              <w:rPr>
                <w:rFonts w:ascii="Times New Roman" w:hAnsi="Times New Roman" w:cs="Times New Roman"/>
                <w:color w:val="000000"/>
                <w:sz w:val="24"/>
                <w:szCs w:val="24"/>
                <w:lang w:val="kk-KZ"/>
              </w:rPr>
            </w:pPr>
            <w:r w:rsidRPr="008A0FBD">
              <w:rPr>
                <w:rFonts w:ascii="Times New Roman" w:hAnsi="Times New Roman" w:cs="Times New Roman"/>
                <w:bCs/>
                <w:color w:val="000000"/>
                <w:sz w:val="24"/>
                <w:szCs w:val="24"/>
                <w:lang w:val="kk-KZ"/>
              </w:rPr>
              <w:t>Демонстировать знания всесторонне гармоничного развития личности в области экологии и безопасности жизнедеятельности, экономики и предпринимательства, права и антикоррупционной культуры, а также методов проведения научных исследований.</w:t>
            </w:r>
          </w:p>
          <w:p w:rsidR="0090357C" w:rsidRPr="008A0FBD" w:rsidRDefault="0090357C" w:rsidP="0090357C">
            <w:pPr>
              <w:numPr>
                <w:ilvl w:val="0"/>
                <w:numId w:val="3"/>
              </w:numPr>
              <w:spacing w:after="0" w:line="240" w:lineRule="auto"/>
              <w:rPr>
                <w:rFonts w:ascii="Times New Roman" w:hAnsi="Times New Roman" w:cs="Times New Roman"/>
                <w:color w:val="000000"/>
                <w:sz w:val="24"/>
                <w:szCs w:val="24"/>
                <w:lang w:val="kk-KZ"/>
              </w:rPr>
            </w:pPr>
            <w:r w:rsidRPr="008A0FBD">
              <w:rPr>
                <w:rFonts w:ascii="Times New Roman" w:hAnsi="Times New Roman" w:cs="Times New Roman"/>
                <w:color w:val="000000"/>
                <w:sz w:val="24"/>
                <w:szCs w:val="24"/>
                <w:lang w:val="kk-KZ"/>
              </w:rPr>
              <w:t>осуществлять сбор и интерпретацию информации для формирования суждений с учетом социальных, этических и научных соображений, принципов и культуры академической честности, основ научных исследований и академического письма;</w:t>
            </w:r>
          </w:p>
          <w:p w:rsidR="0090357C" w:rsidRDefault="0090357C" w:rsidP="0090357C">
            <w:pPr>
              <w:numPr>
                <w:ilvl w:val="0"/>
                <w:numId w:val="3"/>
              </w:numPr>
              <w:spacing w:after="0" w:line="240" w:lineRule="auto"/>
              <w:rPr>
                <w:rFonts w:ascii="Times New Roman" w:hAnsi="Times New Roman" w:cs="Times New Roman"/>
                <w:color w:val="000000"/>
                <w:sz w:val="24"/>
                <w:szCs w:val="24"/>
                <w:lang w:val="kk-KZ"/>
              </w:rPr>
            </w:pPr>
            <w:r w:rsidRPr="00CA6D50">
              <w:rPr>
                <w:rFonts w:ascii="Times New Roman" w:hAnsi="Times New Roman" w:cs="Times New Roman"/>
                <w:color w:val="000000"/>
                <w:sz w:val="24"/>
                <w:szCs w:val="24"/>
                <w:lang w:val="kk-KZ"/>
              </w:rPr>
              <w:t xml:space="preserve">анализировать инновационные идеи и принципы использования композиционных материалов, наноматериалов </w:t>
            </w:r>
            <w:r w:rsidRPr="00CA6D50">
              <w:rPr>
                <w:rFonts w:ascii="Times New Roman" w:hAnsi="Times New Roman" w:cs="Times New Roman"/>
                <w:color w:val="000000"/>
                <w:sz w:val="24"/>
                <w:szCs w:val="24"/>
                <w:lang w:val="kk-KZ"/>
              </w:rPr>
              <w:lastRenderedPageBreak/>
              <w:t xml:space="preserve">с целью дальнейшей коммерциализации и внедрения в производство. </w:t>
            </w:r>
          </w:p>
          <w:p w:rsidR="0090357C" w:rsidRPr="008A0FBD" w:rsidRDefault="0090357C" w:rsidP="0090357C">
            <w:pPr>
              <w:numPr>
                <w:ilvl w:val="0"/>
                <w:numId w:val="3"/>
              </w:numPr>
              <w:spacing w:after="0" w:line="240" w:lineRule="auto"/>
              <w:rPr>
                <w:rFonts w:ascii="Times New Roman" w:hAnsi="Times New Roman" w:cs="Times New Roman"/>
                <w:color w:val="000000"/>
                <w:sz w:val="24"/>
                <w:szCs w:val="24"/>
                <w:lang w:val="kk-KZ"/>
              </w:rPr>
            </w:pPr>
            <w:r w:rsidRPr="008A0FBD">
              <w:rPr>
                <w:rFonts w:ascii="Times New Roman" w:hAnsi="Times New Roman" w:cs="Times New Roman"/>
                <w:color w:val="000000"/>
                <w:sz w:val="24"/>
                <w:szCs w:val="24"/>
                <w:lang w:val="kk-KZ"/>
              </w:rPr>
              <w:t>Демонстрировать знания в области патентных исследований, управления инновационными  проектами, современных методов программирования, искуственного интеллекта и робототехники, а также создания наноматериалов и наноструктур с учетом физико-технических характеристик материалов.</w:t>
            </w:r>
          </w:p>
        </w:tc>
      </w:tr>
      <w:tr w:rsidR="0090357C" w:rsidRPr="008A0FBD" w:rsidTr="00195E5F">
        <w:trPr>
          <w:trHeight w:val="153"/>
        </w:trPr>
        <w:tc>
          <w:tcPr>
            <w:tcW w:w="10207"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8A0FBD" w:rsidRDefault="0090357C" w:rsidP="00195E5F">
            <w:pPr>
              <w:spacing w:after="0" w:line="240" w:lineRule="auto"/>
              <w:jc w:val="center"/>
              <w:rPr>
                <w:rFonts w:ascii="Times New Roman" w:hAnsi="Times New Roman" w:cs="Times New Roman"/>
                <w:b/>
                <w:sz w:val="24"/>
                <w:szCs w:val="24"/>
              </w:rPr>
            </w:pPr>
            <w:r w:rsidRPr="008A0FBD">
              <w:rPr>
                <w:rFonts w:ascii="Times New Roman" w:hAnsi="Times New Roman" w:cs="Times New Roman"/>
                <w:b/>
                <w:bCs/>
                <w:kern w:val="24"/>
                <w:sz w:val="24"/>
                <w:szCs w:val="24"/>
              </w:rPr>
              <w:lastRenderedPageBreak/>
              <w:t>Квалификационная характеристика выпускника</w:t>
            </w:r>
          </w:p>
        </w:tc>
      </w:tr>
      <w:tr w:rsidR="0090357C" w:rsidRPr="008A0FBD" w:rsidTr="00195E5F">
        <w:trPr>
          <w:trHeight w:val="93"/>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rPr>
            </w:pPr>
            <w:r w:rsidRPr="008A0FBD">
              <w:rPr>
                <w:rFonts w:ascii="Times New Roman" w:hAnsi="Times New Roman" w:cs="Times New Roman"/>
                <w:sz w:val="24"/>
                <w:szCs w:val="24"/>
                <w:lang w:val="kk-KZ"/>
              </w:rPr>
              <w:t xml:space="preserve">Присуждаемая степень: </w:t>
            </w:r>
          </w:p>
        </w:tc>
        <w:tc>
          <w:tcPr>
            <w:tcW w:w="714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8A0FBD" w:rsidRDefault="0090357C" w:rsidP="00195E5F">
            <w:pPr>
              <w:spacing w:after="0" w:line="240" w:lineRule="auto"/>
              <w:rPr>
                <w:rFonts w:ascii="Times New Roman" w:hAnsi="Times New Roman" w:cs="Times New Roman"/>
                <w:sz w:val="24"/>
                <w:szCs w:val="24"/>
                <w:lang w:val="kk-KZ"/>
              </w:rPr>
            </w:pPr>
            <w:r w:rsidRPr="008A0FBD">
              <w:rPr>
                <w:rFonts w:ascii="Times New Roman" w:hAnsi="Times New Roman" w:cs="Times New Roman"/>
                <w:sz w:val="24"/>
                <w:szCs w:val="24"/>
                <w:lang w:val="kk-KZ"/>
              </w:rPr>
              <w:t xml:space="preserve">бакалавр </w:t>
            </w:r>
            <w:r w:rsidRPr="008A0FBD">
              <w:rPr>
                <w:rFonts w:ascii="Times New Roman" w:hAnsi="Times New Roman" w:cs="Times New Roman"/>
                <w:sz w:val="24"/>
                <w:szCs w:val="24"/>
              </w:rPr>
              <w:t>техники</w:t>
            </w:r>
            <w:r w:rsidRPr="008A0FBD">
              <w:rPr>
                <w:rFonts w:ascii="Times New Roman" w:hAnsi="Times New Roman" w:cs="Times New Roman"/>
                <w:sz w:val="24"/>
                <w:szCs w:val="24"/>
                <w:lang w:val="kk-KZ"/>
              </w:rPr>
              <w:t xml:space="preserve"> и </w:t>
            </w:r>
            <w:r w:rsidRPr="008A0FBD">
              <w:rPr>
                <w:rFonts w:ascii="Times New Roman" w:hAnsi="Times New Roman" w:cs="Times New Roman"/>
                <w:sz w:val="24"/>
                <w:szCs w:val="24"/>
              </w:rPr>
              <w:t xml:space="preserve">технологий по образовательной программе </w:t>
            </w:r>
            <w:r w:rsidRPr="008A0FBD">
              <w:rPr>
                <w:rStyle w:val="apple-style-span"/>
                <w:rFonts w:ascii="Times New Roman" w:hAnsi="Times New Roman" w:cs="Times New Roman"/>
                <w:color w:val="000000"/>
                <w:sz w:val="24"/>
                <w:szCs w:val="24"/>
              </w:rPr>
              <w:t>6В07102 Программирование и аппараты в обработке материалов и машиностроении</w:t>
            </w:r>
          </w:p>
        </w:tc>
      </w:tr>
      <w:tr w:rsidR="0090357C" w:rsidRPr="008A0FBD" w:rsidTr="00195E5F">
        <w:trPr>
          <w:trHeight w:val="20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en-US"/>
              </w:rPr>
            </w:pPr>
            <w:r w:rsidRPr="008A0FBD">
              <w:rPr>
                <w:rFonts w:ascii="Times New Roman" w:hAnsi="Times New Roman" w:cs="Times New Roman"/>
                <w:kern w:val="24"/>
                <w:sz w:val="24"/>
                <w:szCs w:val="24"/>
              </w:rPr>
              <w:t>Перечень</w:t>
            </w:r>
            <w:r w:rsidRPr="008A0FBD">
              <w:rPr>
                <w:rFonts w:ascii="Times New Roman" w:hAnsi="Times New Roman" w:cs="Times New Roman"/>
                <w:kern w:val="24"/>
                <w:sz w:val="24"/>
                <w:szCs w:val="24"/>
                <w:lang w:val="kk-KZ"/>
              </w:rPr>
              <w:t xml:space="preserve"> </w:t>
            </w:r>
            <w:r w:rsidRPr="008A0FBD">
              <w:rPr>
                <w:rFonts w:ascii="Times New Roman" w:hAnsi="Times New Roman" w:cs="Times New Roman"/>
                <w:kern w:val="24"/>
                <w:sz w:val="24"/>
                <w:szCs w:val="24"/>
              </w:rPr>
              <w:t>должностей</w:t>
            </w:r>
            <w:r w:rsidRPr="008A0FBD">
              <w:rPr>
                <w:rFonts w:ascii="Times New Roman" w:hAnsi="Times New Roman" w:cs="Times New Roman"/>
                <w:kern w:val="24"/>
                <w:sz w:val="24"/>
                <w:szCs w:val="24"/>
                <w:lang w:val="kk-KZ"/>
              </w:rPr>
              <w:t xml:space="preserve"> </w:t>
            </w:r>
            <w:r w:rsidRPr="008A0FBD">
              <w:rPr>
                <w:rFonts w:ascii="Times New Roman" w:hAnsi="Times New Roman" w:cs="Times New Roman"/>
                <w:kern w:val="24"/>
                <w:sz w:val="24"/>
                <w:szCs w:val="24"/>
              </w:rPr>
              <w:t>специалиста</w:t>
            </w:r>
          </w:p>
        </w:tc>
        <w:tc>
          <w:tcPr>
            <w:tcW w:w="714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2B4183" w:rsidRDefault="0090357C" w:rsidP="0090357C">
            <w:pPr>
              <w:pStyle w:val="a3"/>
              <w:widowControl/>
              <w:numPr>
                <w:ilvl w:val="0"/>
                <w:numId w:val="1"/>
              </w:numPr>
              <w:tabs>
                <w:tab w:val="left" w:pos="142"/>
              </w:tabs>
              <w:autoSpaceDE/>
              <w:autoSpaceDN/>
              <w:adjustRightInd/>
              <w:spacing w:after="0"/>
              <w:jc w:val="both"/>
              <w:rPr>
                <w:color w:val="111111"/>
                <w:sz w:val="24"/>
                <w:szCs w:val="24"/>
              </w:rPr>
            </w:pPr>
            <w:r w:rsidRPr="002B4183">
              <w:rPr>
                <w:color w:val="111111"/>
                <w:sz w:val="24"/>
                <w:szCs w:val="24"/>
              </w:rPr>
              <w:t>Инженер;</w:t>
            </w:r>
          </w:p>
          <w:p w:rsidR="0090357C" w:rsidRPr="002B4183" w:rsidRDefault="0090357C" w:rsidP="0090357C">
            <w:pPr>
              <w:pStyle w:val="a3"/>
              <w:widowControl/>
              <w:numPr>
                <w:ilvl w:val="0"/>
                <w:numId w:val="1"/>
              </w:numPr>
              <w:tabs>
                <w:tab w:val="left" w:pos="142"/>
              </w:tabs>
              <w:autoSpaceDE/>
              <w:autoSpaceDN/>
              <w:adjustRightInd/>
              <w:spacing w:after="0"/>
              <w:jc w:val="both"/>
              <w:rPr>
                <w:sz w:val="24"/>
                <w:szCs w:val="24"/>
                <w:lang w:val="kk-KZ"/>
              </w:rPr>
            </w:pPr>
            <w:proofErr w:type="gramStart"/>
            <w:r w:rsidRPr="002B4183">
              <w:rPr>
                <w:color w:val="111111"/>
                <w:sz w:val="24"/>
                <w:szCs w:val="24"/>
              </w:rPr>
              <w:t>лаборант</w:t>
            </w:r>
            <w:proofErr w:type="gramEnd"/>
            <w:r w:rsidRPr="002B4183">
              <w:rPr>
                <w:color w:val="111111"/>
                <w:sz w:val="24"/>
                <w:szCs w:val="24"/>
              </w:rPr>
              <w:t>;</w:t>
            </w:r>
          </w:p>
          <w:p w:rsidR="0090357C" w:rsidRPr="002B4183" w:rsidRDefault="0090357C" w:rsidP="0090357C">
            <w:pPr>
              <w:pStyle w:val="a3"/>
              <w:widowControl/>
              <w:numPr>
                <w:ilvl w:val="0"/>
                <w:numId w:val="1"/>
              </w:numPr>
              <w:tabs>
                <w:tab w:val="left" w:pos="142"/>
              </w:tabs>
              <w:autoSpaceDE/>
              <w:autoSpaceDN/>
              <w:adjustRightInd/>
              <w:spacing w:after="0"/>
              <w:jc w:val="both"/>
              <w:rPr>
                <w:sz w:val="24"/>
                <w:szCs w:val="24"/>
                <w:lang w:val="kk-KZ"/>
              </w:rPr>
            </w:pPr>
            <w:r w:rsidRPr="002B4183">
              <w:rPr>
                <w:sz w:val="24"/>
                <w:szCs w:val="24"/>
                <w:lang w:val="kk-KZ"/>
              </w:rPr>
              <w:t xml:space="preserve">младший научный сотрудник; </w:t>
            </w:r>
          </w:p>
          <w:p w:rsidR="0090357C" w:rsidRPr="002B4183" w:rsidRDefault="0090357C" w:rsidP="0090357C">
            <w:pPr>
              <w:pStyle w:val="a3"/>
              <w:widowControl/>
              <w:numPr>
                <w:ilvl w:val="0"/>
                <w:numId w:val="1"/>
              </w:numPr>
              <w:tabs>
                <w:tab w:val="left" w:pos="142"/>
              </w:tabs>
              <w:autoSpaceDE/>
              <w:autoSpaceDN/>
              <w:adjustRightInd/>
              <w:spacing w:after="0"/>
              <w:jc w:val="both"/>
              <w:rPr>
                <w:sz w:val="24"/>
                <w:szCs w:val="24"/>
                <w:lang w:val="kk-KZ"/>
              </w:rPr>
            </w:pPr>
            <w:proofErr w:type="gramStart"/>
            <w:r w:rsidRPr="002B4183">
              <w:rPr>
                <w:sz w:val="24"/>
                <w:szCs w:val="24"/>
              </w:rPr>
              <w:t>техник</w:t>
            </w:r>
            <w:proofErr w:type="gramEnd"/>
            <w:r w:rsidRPr="002B4183">
              <w:rPr>
                <w:sz w:val="24"/>
                <w:szCs w:val="24"/>
              </w:rPr>
              <w:t xml:space="preserve">-лаборант; </w:t>
            </w:r>
          </w:p>
          <w:p w:rsidR="0090357C" w:rsidRPr="002B4183" w:rsidRDefault="0090357C" w:rsidP="0090357C">
            <w:pPr>
              <w:pStyle w:val="a3"/>
              <w:widowControl/>
              <w:numPr>
                <w:ilvl w:val="0"/>
                <w:numId w:val="1"/>
              </w:numPr>
              <w:tabs>
                <w:tab w:val="left" w:pos="142"/>
              </w:tabs>
              <w:autoSpaceDE/>
              <w:autoSpaceDN/>
              <w:adjustRightInd/>
              <w:spacing w:after="0"/>
              <w:jc w:val="both"/>
              <w:rPr>
                <w:sz w:val="24"/>
                <w:szCs w:val="24"/>
              </w:rPr>
            </w:pPr>
            <w:r w:rsidRPr="002B4183">
              <w:rPr>
                <w:sz w:val="24"/>
                <w:szCs w:val="24"/>
                <w:lang w:val="kk-KZ"/>
              </w:rPr>
              <w:t>п</w:t>
            </w:r>
            <w:proofErr w:type="spellStart"/>
            <w:r w:rsidRPr="002B4183">
              <w:rPr>
                <w:sz w:val="24"/>
                <w:szCs w:val="24"/>
              </w:rPr>
              <w:t>рограммист</w:t>
            </w:r>
            <w:proofErr w:type="spellEnd"/>
            <w:r w:rsidRPr="002B4183">
              <w:rPr>
                <w:sz w:val="24"/>
                <w:szCs w:val="24"/>
              </w:rPr>
              <w:t xml:space="preserve">-наладчик, </w:t>
            </w:r>
          </w:p>
          <w:p w:rsidR="0090357C" w:rsidRPr="002B4183" w:rsidRDefault="0090357C" w:rsidP="0090357C">
            <w:pPr>
              <w:pStyle w:val="a3"/>
              <w:widowControl/>
              <w:numPr>
                <w:ilvl w:val="0"/>
                <w:numId w:val="1"/>
              </w:numPr>
              <w:tabs>
                <w:tab w:val="left" w:pos="142"/>
              </w:tabs>
              <w:autoSpaceDE/>
              <w:autoSpaceDN/>
              <w:adjustRightInd/>
              <w:spacing w:after="0"/>
              <w:jc w:val="both"/>
              <w:rPr>
                <w:sz w:val="24"/>
                <w:szCs w:val="24"/>
              </w:rPr>
            </w:pPr>
            <w:proofErr w:type="gramStart"/>
            <w:r w:rsidRPr="002B4183">
              <w:rPr>
                <w:sz w:val="24"/>
                <w:szCs w:val="24"/>
              </w:rPr>
              <w:t>технолог</w:t>
            </w:r>
            <w:proofErr w:type="gramEnd"/>
            <w:r w:rsidRPr="002B4183">
              <w:rPr>
                <w:sz w:val="24"/>
                <w:szCs w:val="24"/>
              </w:rPr>
              <w:t>-программист и др.</w:t>
            </w:r>
          </w:p>
        </w:tc>
      </w:tr>
      <w:tr w:rsidR="0090357C" w:rsidRPr="008A0FBD" w:rsidTr="00195E5F">
        <w:trPr>
          <w:trHeight w:val="247"/>
        </w:trPr>
        <w:tc>
          <w:tcPr>
            <w:tcW w:w="3060"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rPr>
            </w:pPr>
            <w:r w:rsidRPr="008A0FBD">
              <w:rPr>
                <w:rFonts w:ascii="Times New Roman" w:hAnsi="Times New Roman" w:cs="Times New Roman"/>
                <w:kern w:val="24"/>
                <w:sz w:val="24"/>
                <w:szCs w:val="24"/>
              </w:rPr>
              <w:t xml:space="preserve">Объект профессиональной деятельности </w:t>
            </w:r>
          </w:p>
        </w:tc>
        <w:tc>
          <w:tcPr>
            <w:tcW w:w="714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lang w:val="kk-KZ"/>
              </w:rPr>
              <w:t xml:space="preserve">- </w:t>
            </w:r>
            <w:r w:rsidRPr="008A0FBD">
              <w:rPr>
                <w:rFonts w:ascii="Times New Roman" w:hAnsi="Times New Roman" w:cs="Times New Roman"/>
                <w:sz w:val="24"/>
                <w:szCs w:val="24"/>
              </w:rPr>
              <w:t>инновационные ремонтно-механические предприятия;</w:t>
            </w:r>
          </w:p>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rPr>
              <w:t>- предприятия машиностроительного профиля;</w:t>
            </w:r>
          </w:p>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rPr>
              <w:t>-в производстве технологического оборудования и инструментальной техники, автосборочного производства;</w:t>
            </w:r>
          </w:p>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rPr>
              <w:t>- в черной и цветной металлургии, в том числе АО "</w:t>
            </w:r>
            <w:proofErr w:type="spellStart"/>
            <w:r w:rsidRPr="008A0FBD">
              <w:rPr>
                <w:rFonts w:ascii="Times New Roman" w:hAnsi="Times New Roman" w:cs="Times New Roman"/>
                <w:sz w:val="24"/>
                <w:szCs w:val="24"/>
              </w:rPr>
              <w:t>Ульбинский</w:t>
            </w:r>
            <w:proofErr w:type="spellEnd"/>
            <w:r w:rsidRPr="008A0FBD">
              <w:rPr>
                <w:rFonts w:ascii="Times New Roman" w:hAnsi="Times New Roman" w:cs="Times New Roman"/>
                <w:sz w:val="24"/>
                <w:szCs w:val="24"/>
              </w:rPr>
              <w:t xml:space="preserve"> металлургический завод", АО "</w:t>
            </w:r>
            <w:proofErr w:type="spellStart"/>
            <w:r w:rsidRPr="008A0FBD">
              <w:rPr>
                <w:rFonts w:ascii="Times New Roman" w:hAnsi="Times New Roman" w:cs="Times New Roman"/>
                <w:sz w:val="24"/>
                <w:szCs w:val="24"/>
              </w:rPr>
              <w:t>Усть-Каменогорский</w:t>
            </w:r>
            <w:proofErr w:type="spellEnd"/>
            <w:r w:rsidRPr="008A0FBD">
              <w:rPr>
                <w:rFonts w:ascii="Times New Roman" w:hAnsi="Times New Roman" w:cs="Times New Roman"/>
                <w:sz w:val="24"/>
                <w:szCs w:val="24"/>
              </w:rPr>
              <w:t xml:space="preserve"> арматурный завод", АО "</w:t>
            </w:r>
            <w:proofErr w:type="spellStart"/>
            <w:r w:rsidRPr="008A0FBD">
              <w:rPr>
                <w:rFonts w:ascii="Times New Roman" w:hAnsi="Times New Roman" w:cs="Times New Roman"/>
                <w:sz w:val="24"/>
                <w:szCs w:val="24"/>
              </w:rPr>
              <w:t>Востокмашзавод</w:t>
            </w:r>
            <w:proofErr w:type="spellEnd"/>
            <w:r w:rsidRPr="008A0FBD">
              <w:rPr>
                <w:rFonts w:ascii="Times New Roman" w:hAnsi="Times New Roman" w:cs="Times New Roman"/>
                <w:sz w:val="24"/>
                <w:szCs w:val="24"/>
              </w:rPr>
              <w:t>", АО "</w:t>
            </w:r>
            <w:proofErr w:type="spellStart"/>
            <w:r w:rsidRPr="008A0FBD">
              <w:rPr>
                <w:rFonts w:ascii="Times New Roman" w:hAnsi="Times New Roman" w:cs="Times New Roman"/>
                <w:sz w:val="24"/>
                <w:szCs w:val="24"/>
              </w:rPr>
              <w:t>АзияАвто</w:t>
            </w:r>
            <w:proofErr w:type="spellEnd"/>
            <w:r w:rsidRPr="008A0FBD">
              <w:rPr>
                <w:rFonts w:ascii="Times New Roman" w:hAnsi="Times New Roman" w:cs="Times New Roman"/>
                <w:sz w:val="24"/>
                <w:szCs w:val="24"/>
              </w:rPr>
              <w:t>", АО "УК ТМК", компании "</w:t>
            </w:r>
            <w:proofErr w:type="spellStart"/>
            <w:r w:rsidRPr="008A0FBD">
              <w:rPr>
                <w:rFonts w:ascii="Times New Roman" w:hAnsi="Times New Roman" w:cs="Times New Roman"/>
                <w:sz w:val="24"/>
                <w:szCs w:val="24"/>
              </w:rPr>
              <w:t>Kazminerals</w:t>
            </w:r>
            <w:proofErr w:type="spellEnd"/>
            <w:r w:rsidRPr="008A0FBD">
              <w:rPr>
                <w:rFonts w:ascii="Times New Roman" w:hAnsi="Times New Roman" w:cs="Times New Roman"/>
                <w:sz w:val="24"/>
                <w:szCs w:val="24"/>
              </w:rPr>
              <w:t xml:space="preserve">", ТОО" </w:t>
            </w:r>
            <w:proofErr w:type="spellStart"/>
            <w:r w:rsidRPr="008A0FBD">
              <w:rPr>
                <w:rFonts w:ascii="Times New Roman" w:hAnsi="Times New Roman" w:cs="Times New Roman"/>
                <w:sz w:val="24"/>
                <w:szCs w:val="24"/>
              </w:rPr>
              <w:t>Казцинк</w:t>
            </w:r>
            <w:proofErr w:type="spellEnd"/>
            <w:r w:rsidRPr="008A0FBD">
              <w:rPr>
                <w:rFonts w:ascii="Times New Roman" w:hAnsi="Times New Roman" w:cs="Times New Roman"/>
                <w:sz w:val="24"/>
                <w:szCs w:val="24"/>
              </w:rPr>
              <w:t xml:space="preserve">", АО" Национальный ядерный центр РК "(г. Курчатов), АО </w:t>
            </w:r>
            <w:proofErr w:type="spellStart"/>
            <w:r w:rsidRPr="008A0FBD">
              <w:rPr>
                <w:rFonts w:ascii="Times New Roman" w:hAnsi="Times New Roman" w:cs="Times New Roman"/>
                <w:sz w:val="24"/>
                <w:szCs w:val="24"/>
              </w:rPr>
              <w:t>Ульбинский</w:t>
            </w:r>
            <w:proofErr w:type="spellEnd"/>
            <w:r w:rsidRPr="008A0FBD">
              <w:rPr>
                <w:rFonts w:ascii="Times New Roman" w:hAnsi="Times New Roman" w:cs="Times New Roman"/>
                <w:sz w:val="24"/>
                <w:szCs w:val="24"/>
              </w:rPr>
              <w:t xml:space="preserve"> металлургический завод</w:t>
            </w:r>
          </w:p>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rPr>
              <w:t>- в отраслевых научно-исследовательских и проектных институтах;</w:t>
            </w:r>
          </w:p>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rPr>
              <w:t>- в технопарках;</w:t>
            </w:r>
          </w:p>
          <w:p w:rsidR="0090357C" w:rsidRPr="008A0FBD" w:rsidRDefault="0090357C" w:rsidP="00195E5F">
            <w:pPr>
              <w:spacing w:after="0" w:line="240" w:lineRule="auto"/>
              <w:jc w:val="both"/>
              <w:rPr>
                <w:rFonts w:ascii="Times New Roman" w:hAnsi="Times New Roman" w:cs="Times New Roman"/>
                <w:sz w:val="24"/>
                <w:szCs w:val="24"/>
              </w:rPr>
            </w:pPr>
            <w:r w:rsidRPr="008A0FBD">
              <w:rPr>
                <w:rFonts w:ascii="Times New Roman" w:hAnsi="Times New Roman" w:cs="Times New Roman"/>
                <w:sz w:val="24"/>
                <w:szCs w:val="24"/>
              </w:rPr>
              <w:t>- В лабораториях высших и средних технических учебных заведений РК;</w:t>
            </w:r>
          </w:p>
        </w:tc>
      </w:tr>
    </w:tbl>
    <w:p w:rsidR="0090357C" w:rsidRPr="002B4183" w:rsidRDefault="0090357C" w:rsidP="0090357C">
      <w:pPr>
        <w:spacing w:after="0" w:line="240" w:lineRule="auto"/>
        <w:rPr>
          <w:rFonts w:ascii="Times New Roman" w:hAnsi="Times New Roman" w:cs="Times New Roman"/>
          <w:sz w:val="24"/>
          <w:szCs w:val="24"/>
          <w:lang w:val="kk-KZ"/>
        </w:rPr>
      </w:pPr>
    </w:p>
    <w:p w:rsidR="0090357C" w:rsidRPr="002B4183" w:rsidRDefault="0090357C" w:rsidP="0090357C">
      <w:pPr>
        <w:spacing w:after="0" w:line="240" w:lineRule="auto"/>
        <w:rPr>
          <w:rFonts w:ascii="Times New Roman" w:hAnsi="Times New Roman" w:cs="Times New Roman"/>
          <w:sz w:val="24"/>
          <w:szCs w:val="24"/>
        </w:rPr>
      </w:pPr>
    </w:p>
    <w:p w:rsidR="0090357C" w:rsidRPr="002B4183" w:rsidRDefault="0090357C" w:rsidP="0090357C">
      <w:pPr>
        <w:rPr>
          <w:rFonts w:ascii="Times New Roman" w:hAnsi="Times New Roman" w:cs="Times New Roman"/>
          <w:sz w:val="24"/>
          <w:szCs w:val="24"/>
        </w:rPr>
      </w:pPr>
    </w:p>
    <w:p w:rsidR="0090357C" w:rsidRPr="002B4183" w:rsidRDefault="0090357C" w:rsidP="0090357C">
      <w:pPr>
        <w:rPr>
          <w:rFonts w:ascii="Times New Roman" w:hAnsi="Times New Roman" w:cs="Times New Roman"/>
          <w:sz w:val="24"/>
          <w:szCs w:val="24"/>
        </w:rPr>
      </w:pPr>
    </w:p>
    <w:p w:rsidR="0090357C" w:rsidRPr="002B4183" w:rsidRDefault="0090357C" w:rsidP="0090357C">
      <w:pPr>
        <w:jc w:val="center"/>
        <w:rPr>
          <w:rFonts w:ascii="Times New Roman" w:hAnsi="Times New Roman" w:cs="Times New Roman"/>
          <w:b/>
          <w:bCs/>
          <w:sz w:val="24"/>
          <w:szCs w:val="24"/>
          <w:lang w:val="kk-KZ"/>
        </w:rPr>
      </w:pPr>
      <w:r w:rsidRPr="002B4183">
        <w:rPr>
          <w:rFonts w:ascii="Times New Roman" w:hAnsi="Times New Roman" w:cs="Times New Roman"/>
          <w:b/>
          <w:bCs/>
          <w:sz w:val="24"/>
          <w:szCs w:val="24"/>
          <w:lang w:val="kk-KZ"/>
        </w:rPr>
        <w:br w:type="page"/>
      </w:r>
      <w:r w:rsidRPr="002B4183">
        <w:rPr>
          <w:rFonts w:ascii="Times New Roman" w:hAnsi="Times New Roman" w:cs="Times New Roman"/>
          <w:b/>
          <w:bCs/>
          <w:sz w:val="24"/>
          <w:szCs w:val="24"/>
          <w:lang w:val="kk-KZ"/>
        </w:rPr>
        <w:lastRenderedPageBreak/>
        <w:t>The Passport of Education Program</w:t>
      </w:r>
    </w:p>
    <w:p w:rsidR="0090357C" w:rsidRPr="002B4183" w:rsidRDefault="0090357C" w:rsidP="0090357C">
      <w:pPr>
        <w:spacing w:after="0" w:line="240" w:lineRule="auto"/>
        <w:jc w:val="center"/>
        <w:rPr>
          <w:rFonts w:ascii="Times New Roman" w:hAnsi="Times New Roman" w:cs="Times New Roman"/>
          <w:b/>
          <w:bCs/>
          <w:sz w:val="24"/>
          <w:szCs w:val="24"/>
          <w:lang w:val="kk-KZ"/>
        </w:rPr>
      </w:pPr>
    </w:p>
    <w:tbl>
      <w:tblPr>
        <w:tblW w:w="10065" w:type="dxa"/>
        <w:tblInd w:w="-626" w:type="dxa"/>
        <w:shd w:val="clear" w:color="auto" w:fill="FF0000"/>
        <w:tblCellMar>
          <w:left w:w="0" w:type="dxa"/>
          <w:right w:w="0" w:type="dxa"/>
        </w:tblCellMar>
        <w:tblLook w:val="00A0" w:firstRow="1" w:lastRow="0" w:firstColumn="1" w:lastColumn="0" w:noHBand="0" w:noVBand="0"/>
      </w:tblPr>
      <w:tblGrid>
        <w:gridCol w:w="3544"/>
        <w:gridCol w:w="6521"/>
      </w:tblGrid>
      <w:tr w:rsidR="0090357C" w:rsidRPr="008A0FBD" w:rsidTr="00195E5F">
        <w:trPr>
          <w:trHeight w:val="455"/>
        </w:trPr>
        <w:tc>
          <w:tcPr>
            <w:tcW w:w="3544" w:type="dxa"/>
            <w:tcBorders>
              <w:top w:val="single" w:sz="8" w:space="0" w:color="000000"/>
              <w:left w:val="single" w:sz="8" w:space="0" w:color="000000"/>
              <w:bottom w:val="single" w:sz="4" w:space="0" w:color="auto"/>
              <w:right w:val="single" w:sz="8" w:space="0" w:color="000000"/>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en-US"/>
              </w:rPr>
            </w:pPr>
            <w:r w:rsidRPr="008A0FBD">
              <w:rPr>
                <w:rFonts w:ascii="Times New Roman" w:hAnsi="Times New Roman" w:cs="Times New Roman"/>
                <w:b/>
                <w:sz w:val="24"/>
                <w:szCs w:val="24"/>
                <w:lang w:val="en-US"/>
              </w:rPr>
              <w:t>Education area code and classification</w:t>
            </w:r>
          </w:p>
        </w:tc>
        <w:tc>
          <w:tcPr>
            <w:tcW w:w="6521" w:type="dxa"/>
            <w:tcBorders>
              <w:top w:val="single" w:sz="8" w:space="0" w:color="000000"/>
              <w:left w:val="single" w:sz="8" w:space="0" w:color="000000"/>
              <w:bottom w:val="single" w:sz="4" w:space="0" w:color="auto"/>
              <w:right w:val="single" w:sz="8" w:space="0" w:color="000000"/>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kk-KZ"/>
              </w:rPr>
            </w:pPr>
            <w:r w:rsidRPr="008A0FBD">
              <w:rPr>
                <w:rFonts w:ascii="Times New Roman" w:hAnsi="Times New Roman" w:cs="Times New Roman"/>
                <w:sz w:val="24"/>
                <w:szCs w:val="24"/>
                <w:lang w:val="kk-KZ"/>
              </w:rPr>
              <w:t xml:space="preserve">6В07 </w:t>
            </w:r>
            <w:r w:rsidRPr="00B876FA">
              <w:rPr>
                <w:rFonts w:ascii="Times New Roman" w:hAnsi="Times New Roman" w:cs="Times New Roman"/>
                <w:sz w:val="24"/>
                <w:szCs w:val="24"/>
                <w:lang w:val="kk-KZ"/>
              </w:rPr>
              <w:t xml:space="preserve">Engineering, manufacturing and Civil </w:t>
            </w:r>
            <w:r>
              <w:rPr>
                <w:rFonts w:ascii="Times New Roman" w:hAnsi="Times New Roman" w:cs="Times New Roman"/>
                <w:sz w:val="24"/>
                <w:szCs w:val="24"/>
                <w:lang w:val="en-US"/>
              </w:rPr>
              <w:t>e</w:t>
            </w:r>
            <w:r w:rsidRPr="00B876FA">
              <w:rPr>
                <w:rFonts w:ascii="Times New Roman" w:hAnsi="Times New Roman" w:cs="Times New Roman"/>
                <w:sz w:val="24"/>
                <w:szCs w:val="24"/>
                <w:lang w:val="kk-KZ"/>
              </w:rPr>
              <w:t>ngineering</w:t>
            </w:r>
          </w:p>
        </w:tc>
      </w:tr>
      <w:tr w:rsidR="0090357C" w:rsidRPr="008A0FBD" w:rsidTr="00195E5F">
        <w:trPr>
          <w:trHeight w:val="455"/>
        </w:trPr>
        <w:tc>
          <w:tcPr>
            <w:tcW w:w="3544" w:type="dxa"/>
            <w:tcBorders>
              <w:top w:val="single" w:sz="4" w:space="0" w:color="auto"/>
              <w:left w:val="single" w:sz="4" w:space="0" w:color="auto"/>
              <w:bottom w:val="single" w:sz="4" w:space="0" w:color="auto"/>
              <w:right w:val="single" w:sz="4" w:space="0" w:color="auto"/>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kern w:val="24"/>
                <w:sz w:val="24"/>
                <w:szCs w:val="24"/>
                <w:lang w:val="kk-KZ"/>
              </w:rPr>
            </w:pPr>
            <w:r w:rsidRPr="008A0FBD">
              <w:rPr>
                <w:rFonts w:ascii="Times New Roman" w:hAnsi="Times New Roman" w:cs="Times New Roman"/>
                <w:b/>
                <w:kern w:val="24"/>
                <w:sz w:val="24"/>
                <w:szCs w:val="24"/>
                <w:lang w:val="kk-KZ"/>
              </w:rPr>
              <w:t>Code and classification of training areas</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en-US"/>
              </w:rPr>
            </w:pPr>
            <w:r w:rsidRPr="008A0FBD">
              <w:rPr>
                <w:rFonts w:ascii="Times New Roman" w:hAnsi="Times New Roman" w:cs="Times New Roman"/>
                <w:sz w:val="24"/>
                <w:szCs w:val="24"/>
                <w:lang w:val="kk-KZ"/>
              </w:rPr>
              <w:t xml:space="preserve">6В071Engineering and engineering </w:t>
            </w:r>
            <w:r>
              <w:rPr>
                <w:rFonts w:ascii="Times New Roman" w:hAnsi="Times New Roman" w:cs="Times New Roman"/>
                <w:sz w:val="24"/>
                <w:szCs w:val="24"/>
                <w:lang w:val="en-US"/>
              </w:rPr>
              <w:t>trades</w:t>
            </w:r>
          </w:p>
        </w:tc>
      </w:tr>
      <w:tr w:rsidR="0090357C" w:rsidRPr="008A0FBD" w:rsidTr="00195E5F">
        <w:trPr>
          <w:trHeight w:val="455"/>
        </w:trPr>
        <w:tc>
          <w:tcPr>
            <w:tcW w:w="3544" w:type="dxa"/>
            <w:tcBorders>
              <w:top w:val="single" w:sz="4" w:space="0" w:color="auto"/>
              <w:left w:val="single" w:sz="4" w:space="0" w:color="auto"/>
              <w:bottom w:val="single" w:sz="4" w:space="0" w:color="auto"/>
              <w:right w:val="single" w:sz="4" w:space="0" w:color="auto"/>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b/>
                <w:kern w:val="24"/>
                <w:sz w:val="24"/>
                <w:szCs w:val="24"/>
                <w:lang w:val="kk-KZ"/>
              </w:rPr>
            </w:pPr>
            <w:r w:rsidRPr="008A0FBD">
              <w:rPr>
                <w:rFonts w:ascii="Times New Roman" w:hAnsi="Times New Roman" w:cs="Times New Roman"/>
                <w:b/>
                <w:kern w:val="24"/>
                <w:sz w:val="24"/>
                <w:szCs w:val="24"/>
                <w:lang w:val="kk-KZ"/>
              </w:rPr>
              <w:t>С</w:t>
            </w:r>
            <w:r w:rsidRPr="008A0FBD">
              <w:rPr>
                <w:rFonts w:ascii="Times New Roman" w:hAnsi="Times New Roman" w:cs="Times New Roman"/>
                <w:b/>
                <w:kern w:val="24"/>
                <w:sz w:val="24"/>
                <w:szCs w:val="24"/>
                <w:lang w:val="en-US"/>
              </w:rPr>
              <w:t>ode</w:t>
            </w:r>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and</w:t>
            </w:r>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name</w:t>
            </w:r>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of</w:t>
            </w:r>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education</w:t>
            </w:r>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program</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en-US"/>
              </w:rPr>
            </w:pPr>
            <w:r w:rsidRPr="008A0FBD">
              <w:rPr>
                <w:rStyle w:val="apple-style-span"/>
                <w:rFonts w:ascii="Times New Roman" w:hAnsi="Times New Roman" w:cs="Times New Roman"/>
                <w:sz w:val="24"/>
                <w:szCs w:val="24"/>
                <w:lang w:val="en-US"/>
              </w:rPr>
              <w:t>6</w:t>
            </w:r>
            <w:r w:rsidRPr="008A0FBD">
              <w:rPr>
                <w:rStyle w:val="apple-style-span"/>
                <w:rFonts w:ascii="Times New Roman" w:hAnsi="Times New Roman" w:cs="Times New Roman"/>
                <w:sz w:val="24"/>
                <w:szCs w:val="24"/>
              </w:rPr>
              <w:t>В</w:t>
            </w:r>
            <w:r w:rsidRPr="008A0FBD">
              <w:rPr>
                <w:rStyle w:val="apple-style-span"/>
                <w:rFonts w:ascii="Times New Roman" w:hAnsi="Times New Roman" w:cs="Times New Roman"/>
                <w:sz w:val="24"/>
                <w:szCs w:val="24"/>
                <w:lang w:val="en-US"/>
              </w:rPr>
              <w:t>07102 Programming and devices in materials processing and mechanical engineering</w:t>
            </w:r>
          </w:p>
        </w:tc>
      </w:tr>
      <w:tr w:rsidR="0090357C" w:rsidRPr="008A0FBD" w:rsidTr="00195E5F">
        <w:trPr>
          <w:trHeight w:val="455"/>
        </w:trPr>
        <w:tc>
          <w:tcPr>
            <w:tcW w:w="3544" w:type="dxa"/>
            <w:tcBorders>
              <w:top w:val="single" w:sz="4" w:space="0" w:color="auto"/>
              <w:left w:val="single" w:sz="4" w:space="0" w:color="auto"/>
              <w:bottom w:val="single" w:sz="4" w:space="0" w:color="auto"/>
              <w:right w:val="single" w:sz="4" w:space="0" w:color="auto"/>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b/>
                <w:kern w:val="24"/>
                <w:sz w:val="24"/>
                <w:szCs w:val="24"/>
                <w:lang w:val="kk-KZ"/>
              </w:rPr>
            </w:pPr>
            <w:r w:rsidRPr="008A0FBD">
              <w:rPr>
                <w:rFonts w:ascii="Times New Roman" w:hAnsi="Times New Roman" w:cs="Times New Roman"/>
                <w:b/>
                <w:kern w:val="24"/>
                <w:sz w:val="24"/>
                <w:szCs w:val="24"/>
                <w:lang w:val="en-US"/>
              </w:rPr>
              <w:t>Groups</w:t>
            </w:r>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of</w:t>
            </w:r>
            <w:r w:rsidRPr="008A0FBD">
              <w:rPr>
                <w:rFonts w:ascii="Times New Roman" w:hAnsi="Times New Roman" w:cs="Times New Roman"/>
                <w:b/>
                <w:kern w:val="24"/>
                <w:sz w:val="24"/>
                <w:szCs w:val="24"/>
                <w:lang w:val="kk-KZ"/>
              </w:rPr>
              <w:t xml:space="preserve"> </w:t>
            </w:r>
            <w:proofErr w:type="spellStart"/>
            <w:r w:rsidRPr="008A0FBD">
              <w:rPr>
                <w:rFonts w:ascii="Times New Roman" w:hAnsi="Times New Roman" w:cs="Times New Roman"/>
                <w:b/>
                <w:kern w:val="24"/>
                <w:sz w:val="24"/>
                <w:szCs w:val="24"/>
                <w:lang w:val="en-US"/>
              </w:rPr>
              <w:t>educati</w:t>
            </w:r>
            <w:proofErr w:type="spellEnd"/>
            <w:r w:rsidRPr="008A0FBD">
              <w:rPr>
                <w:rFonts w:ascii="Times New Roman" w:hAnsi="Times New Roman" w:cs="Times New Roman"/>
                <w:b/>
                <w:kern w:val="24"/>
                <w:sz w:val="24"/>
                <w:szCs w:val="24"/>
                <w:lang w:val="en-US"/>
              </w:rPr>
              <w:t xml:space="preserve"> </w:t>
            </w:r>
            <w:proofErr w:type="spellStart"/>
            <w:r w:rsidRPr="008A0FBD">
              <w:rPr>
                <w:rFonts w:ascii="Times New Roman" w:hAnsi="Times New Roman" w:cs="Times New Roman"/>
                <w:b/>
                <w:kern w:val="24"/>
                <w:sz w:val="24"/>
                <w:szCs w:val="24"/>
                <w:lang w:val="en-US"/>
              </w:rPr>
              <w:t>onal</w:t>
            </w:r>
            <w:proofErr w:type="spellEnd"/>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programs</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B064 Mechanics and metal working</w:t>
            </w:r>
          </w:p>
        </w:tc>
      </w:tr>
      <w:tr w:rsidR="0090357C" w:rsidRPr="008A0FBD" w:rsidTr="00195E5F">
        <w:trPr>
          <w:trHeight w:val="455"/>
        </w:trPr>
        <w:tc>
          <w:tcPr>
            <w:tcW w:w="3544" w:type="dxa"/>
            <w:tcBorders>
              <w:top w:val="single" w:sz="4" w:space="0" w:color="auto"/>
              <w:left w:val="single" w:sz="4" w:space="0" w:color="auto"/>
              <w:bottom w:val="single" w:sz="4" w:space="0" w:color="auto"/>
              <w:right w:val="single" w:sz="4" w:space="0" w:color="auto"/>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b/>
                <w:kern w:val="24"/>
                <w:sz w:val="24"/>
                <w:szCs w:val="24"/>
                <w:lang w:val="en-US"/>
              </w:rPr>
            </w:pPr>
            <w:r w:rsidRPr="008A0FBD">
              <w:rPr>
                <w:rFonts w:ascii="Times New Roman" w:hAnsi="Times New Roman" w:cs="Times New Roman"/>
                <w:b/>
                <w:kern w:val="24"/>
                <w:sz w:val="24"/>
                <w:szCs w:val="24"/>
                <w:lang w:val="kk-KZ"/>
              </w:rPr>
              <w:t>The uniqueness of the educational program</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 xml:space="preserve">- the most important uniqueness of the educational program is the equipping with such modern equipment as NanoScan-4D Compact, Expert PRO, detonation complex CCDS2000,  installation for plasma-electrolyte conversion of materials, Numeric software control (NSC) for processing materials, etc. </w:t>
            </w:r>
          </w:p>
          <w:p w:rsidR="0090357C" w:rsidRPr="008A0FBD" w:rsidRDefault="0090357C" w:rsidP="00195E5F">
            <w:pPr>
              <w:spacing w:after="0" w:line="240" w:lineRule="auto"/>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 there is an opportunity for the development of professional and research competence of subjects at the bases of the National Scientific Laboratory for Collective Use and the research center Surface Engineering and Tribology, EKU named after S. Amanzholova;</w:t>
            </w:r>
          </w:p>
          <w:p w:rsidR="0090357C" w:rsidRPr="008A0FBD" w:rsidRDefault="0090357C" w:rsidP="00195E5F">
            <w:pPr>
              <w:spacing w:after="0" w:line="240" w:lineRule="auto"/>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  acquire knowledge, skills and abilities for working as an engineer, laboratory assistant, junior researcher, programmer, technician, programmer at universities, colleges, research institutes, technology parks, factories and other scientific and industrial enterprises;</w:t>
            </w:r>
          </w:p>
          <w:p w:rsidR="0090357C" w:rsidRPr="008A0FBD" w:rsidRDefault="0090357C" w:rsidP="00195E5F">
            <w:pPr>
              <w:spacing w:after="0" w:line="240" w:lineRule="auto"/>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 master the universal skills of both receiving and processing materials, and programming, remote and direct maintenance of automated equipment used in material processing and mechanical engineering;</w:t>
            </w:r>
          </w:p>
          <w:p w:rsidR="0090357C" w:rsidRPr="008A0FBD" w:rsidRDefault="0090357C" w:rsidP="00195E5F">
            <w:pPr>
              <w:spacing w:after="0" w:line="240" w:lineRule="auto"/>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 learn to conduct experiments and measurements, simulate, perform the necessary calculations, draw up technical reports and operational information;</w:t>
            </w:r>
          </w:p>
        </w:tc>
      </w:tr>
      <w:tr w:rsidR="0090357C" w:rsidRPr="008A0FBD" w:rsidTr="00195E5F">
        <w:trPr>
          <w:trHeight w:val="244"/>
        </w:trPr>
        <w:tc>
          <w:tcPr>
            <w:tcW w:w="10065" w:type="dxa"/>
            <w:gridSpan w:val="2"/>
            <w:tcBorders>
              <w:top w:val="single" w:sz="4" w:space="0" w:color="auto"/>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jc w:val="center"/>
              <w:rPr>
                <w:rFonts w:ascii="Times New Roman" w:hAnsi="Times New Roman" w:cs="Times New Roman"/>
                <w:b/>
                <w:sz w:val="24"/>
                <w:szCs w:val="24"/>
                <w:lang w:val="en-US"/>
              </w:rPr>
            </w:pPr>
            <w:r w:rsidRPr="008A0FBD">
              <w:rPr>
                <w:rFonts w:ascii="Times New Roman" w:hAnsi="Times New Roman" w:cs="Times New Roman"/>
                <w:b/>
                <w:kern w:val="24"/>
                <w:sz w:val="24"/>
                <w:szCs w:val="24"/>
                <w:lang w:val="en-US"/>
              </w:rPr>
              <w:t>Profile</w:t>
            </w:r>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map</w:t>
            </w:r>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of</w:t>
            </w:r>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education</w:t>
            </w:r>
            <w:r w:rsidRPr="008A0FBD">
              <w:rPr>
                <w:rFonts w:ascii="Times New Roman" w:hAnsi="Times New Roman" w:cs="Times New Roman"/>
                <w:b/>
                <w:kern w:val="24"/>
                <w:sz w:val="24"/>
                <w:szCs w:val="24"/>
                <w:lang w:val="kk-KZ"/>
              </w:rPr>
              <w:t xml:space="preserve"> </w:t>
            </w:r>
            <w:r w:rsidRPr="008A0FBD">
              <w:rPr>
                <w:rFonts w:ascii="Times New Roman" w:hAnsi="Times New Roman" w:cs="Times New Roman"/>
                <w:b/>
                <w:kern w:val="24"/>
                <w:sz w:val="24"/>
                <w:szCs w:val="24"/>
                <w:lang w:val="en-US"/>
              </w:rPr>
              <w:t>program</w:t>
            </w:r>
          </w:p>
        </w:tc>
      </w:tr>
      <w:tr w:rsidR="0090357C" w:rsidRPr="008A0FBD" w:rsidTr="00195E5F">
        <w:trPr>
          <w:trHeight w:val="277"/>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bCs/>
                <w:kern w:val="24"/>
                <w:sz w:val="24"/>
                <w:szCs w:val="24"/>
                <w:lang w:val="en-US"/>
              </w:rPr>
            </w:pPr>
            <w:r w:rsidRPr="008A0FBD">
              <w:rPr>
                <w:rFonts w:ascii="Times New Roman" w:hAnsi="Times New Roman" w:cs="Times New Roman"/>
                <w:bCs/>
                <w:kern w:val="24"/>
                <w:sz w:val="24"/>
                <w:szCs w:val="24"/>
                <w:lang w:val="en-US"/>
              </w:rPr>
              <w:t>Objective of EP</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90357C" w:rsidRPr="008A0FBD" w:rsidRDefault="0090357C" w:rsidP="00195E5F">
            <w:pPr>
              <w:rPr>
                <w:rFonts w:ascii="Times New Roman" w:hAnsi="Times New Roman" w:cs="Times New Roman"/>
                <w:sz w:val="24"/>
                <w:szCs w:val="24"/>
                <w:lang w:val="en-US"/>
              </w:rPr>
            </w:pPr>
            <w:r w:rsidRPr="00A2414E">
              <w:rPr>
                <w:rFonts w:ascii="Times New Roman" w:hAnsi="Times New Roman" w:cs="Times New Roman"/>
                <w:sz w:val="24"/>
                <w:szCs w:val="24"/>
                <w:lang w:val="en-US"/>
              </w:rPr>
              <w:t>Training of qualified, competitive specialists in the labor market in the field of science and technology, as well as mechanical engineering, programming and maintenance of technological equipment.</w:t>
            </w:r>
          </w:p>
        </w:tc>
      </w:tr>
      <w:tr w:rsidR="0090357C" w:rsidRPr="008A0FBD" w:rsidTr="00195E5F">
        <w:trPr>
          <w:trHeight w:val="105"/>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kk-KZ"/>
              </w:rPr>
            </w:pPr>
            <w:r w:rsidRPr="008A0FBD">
              <w:rPr>
                <w:rFonts w:ascii="Times New Roman" w:hAnsi="Times New Roman" w:cs="Times New Roman"/>
                <w:sz w:val="24"/>
                <w:szCs w:val="24"/>
                <w:lang w:val="en-US"/>
              </w:rPr>
              <w:t>Purpose</w:t>
            </w:r>
            <w:r w:rsidRPr="008A0FBD">
              <w:rPr>
                <w:rFonts w:ascii="Times New Roman" w:hAnsi="Times New Roman" w:cs="Times New Roman"/>
                <w:sz w:val="24"/>
                <w:szCs w:val="24"/>
                <w:lang w:val="kk-KZ"/>
              </w:rPr>
              <w:t xml:space="preserve"> </w:t>
            </w:r>
            <w:r w:rsidRPr="008A0FBD">
              <w:rPr>
                <w:rFonts w:ascii="Times New Roman" w:hAnsi="Times New Roman" w:cs="Times New Roman"/>
                <w:bCs/>
                <w:kern w:val="24"/>
                <w:sz w:val="24"/>
                <w:szCs w:val="24"/>
                <w:lang w:val="en-US"/>
              </w:rPr>
              <w:t>of</w:t>
            </w:r>
            <w:r w:rsidRPr="008A0FBD">
              <w:rPr>
                <w:rFonts w:ascii="Times New Roman" w:hAnsi="Times New Roman" w:cs="Times New Roman"/>
                <w:bCs/>
                <w:kern w:val="24"/>
                <w:sz w:val="24"/>
                <w:szCs w:val="24"/>
                <w:lang w:val="kk-KZ"/>
              </w:rPr>
              <w:t xml:space="preserve"> </w:t>
            </w:r>
            <w:r w:rsidRPr="008A0FBD">
              <w:rPr>
                <w:rFonts w:ascii="Times New Roman" w:hAnsi="Times New Roman" w:cs="Times New Roman"/>
                <w:bCs/>
                <w:kern w:val="24"/>
                <w:sz w:val="24"/>
                <w:szCs w:val="24"/>
                <w:lang w:val="en-US"/>
              </w:rPr>
              <w:t xml:space="preserve"> EP</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90357C" w:rsidRPr="008A0FBD" w:rsidRDefault="0090357C" w:rsidP="00195E5F">
            <w:pPr>
              <w:spacing w:after="0" w:line="240" w:lineRule="auto"/>
              <w:contextualSpacing/>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1. Formation of students ' professional competencies in research and calculation and analytical activities in the field of materials science, programming and maintenance of high-tech equipment.</w:t>
            </w:r>
          </w:p>
          <w:p w:rsidR="0090357C" w:rsidRPr="008A0FBD" w:rsidRDefault="0090357C" w:rsidP="00195E5F">
            <w:pPr>
              <w:spacing w:after="0" w:line="240" w:lineRule="auto"/>
              <w:contextualSpacing/>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2. Familiarization of students with the basics and technologies of mechanical, thermomechanical, electrochemical and plasma processing of materials and parts from them;</w:t>
            </w:r>
          </w:p>
          <w:p w:rsidR="0090357C" w:rsidRPr="008A0FBD" w:rsidRDefault="0090357C" w:rsidP="00195E5F">
            <w:pPr>
              <w:spacing w:after="0" w:line="240" w:lineRule="auto"/>
              <w:contextualSpacing/>
              <w:jc w:val="both"/>
              <w:rPr>
                <w:rFonts w:ascii="Times New Roman" w:hAnsi="Times New Roman" w:cs="Times New Roman"/>
                <w:sz w:val="24"/>
                <w:szCs w:val="24"/>
                <w:lang w:val="kk-KZ"/>
              </w:rPr>
            </w:pPr>
            <w:r w:rsidRPr="008A0FBD">
              <w:rPr>
                <w:rFonts w:ascii="Times New Roman" w:hAnsi="Times New Roman" w:cs="Times New Roman"/>
                <w:sz w:val="24"/>
                <w:szCs w:val="24"/>
                <w:lang w:val="kk-KZ"/>
              </w:rPr>
              <w:t>3. Development of professional knowledge in the field of design and operation of equipment, as well as design and automation of the technological process;</w:t>
            </w:r>
          </w:p>
          <w:p w:rsidR="0090357C" w:rsidRPr="008A0FBD" w:rsidRDefault="0090357C" w:rsidP="00195E5F">
            <w:pPr>
              <w:spacing w:after="0" w:line="240" w:lineRule="auto"/>
              <w:contextualSpacing/>
              <w:rPr>
                <w:rFonts w:ascii="Times New Roman" w:hAnsi="Times New Roman" w:cs="Times New Roman"/>
                <w:sz w:val="24"/>
                <w:szCs w:val="24"/>
                <w:lang w:val="kk-KZ"/>
              </w:rPr>
            </w:pPr>
            <w:r w:rsidRPr="008A0FBD">
              <w:rPr>
                <w:rFonts w:ascii="Times New Roman" w:hAnsi="Times New Roman" w:cs="Times New Roman"/>
                <w:sz w:val="24"/>
                <w:szCs w:val="24"/>
                <w:lang w:val="kk-KZ"/>
              </w:rPr>
              <w:t>4. Study of modern information and communication technologies, global information resources in research and accounting and analytical activities in the field of materials science, programming technology;</w:t>
            </w:r>
          </w:p>
          <w:p w:rsidR="0090357C" w:rsidRPr="008A0FBD" w:rsidRDefault="0090357C" w:rsidP="00195E5F">
            <w:pPr>
              <w:spacing w:after="0" w:line="240" w:lineRule="auto"/>
              <w:contextualSpacing/>
              <w:rPr>
                <w:rFonts w:ascii="Times New Roman" w:hAnsi="Times New Roman" w:cs="Times New Roman"/>
                <w:sz w:val="24"/>
                <w:szCs w:val="24"/>
                <w:lang w:val="kk-KZ"/>
              </w:rPr>
            </w:pPr>
            <w:r w:rsidRPr="008A0FBD">
              <w:rPr>
                <w:rFonts w:ascii="Times New Roman" w:hAnsi="Times New Roman" w:cs="Times New Roman"/>
                <w:sz w:val="24"/>
                <w:szCs w:val="24"/>
                <w:lang w:val="kk-KZ"/>
              </w:rPr>
              <w:lastRenderedPageBreak/>
              <w:t>5. mastering modern information and communication, digital technologies in public, professional and other activities;</w:t>
            </w:r>
          </w:p>
        </w:tc>
      </w:tr>
      <w:tr w:rsidR="0090357C" w:rsidRPr="008A0FBD" w:rsidTr="00195E5F">
        <w:trPr>
          <w:trHeight w:val="105"/>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tcPr>
          <w:p w:rsidR="0090357C" w:rsidRPr="008A0FBD" w:rsidRDefault="0090357C" w:rsidP="00195E5F">
            <w:pPr>
              <w:tabs>
                <w:tab w:val="left" w:pos="709"/>
              </w:tabs>
              <w:spacing w:after="0" w:line="240" w:lineRule="auto"/>
              <w:rPr>
                <w:rFonts w:ascii="Times New Roman" w:hAnsi="Times New Roman" w:cs="Times New Roman"/>
                <w:kern w:val="24"/>
                <w:sz w:val="24"/>
                <w:szCs w:val="24"/>
                <w:lang w:val="en-US"/>
              </w:rPr>
            </w:pPr>
            <w:r w:rsidRPr="008A0FBD">
              <w:rPr>
                <w:rFonts w:ascii="Times New Roman" w:hAnsi="Times New Roman" w:cs="Times New Roman"/>
                <w:sz w:val="24"/>
                <w:szCs w:val="24"/>
                <w:lang w:val="kk-KZ"/>
              </w:rPr>
              <w:lastRenderedPageBreak/>
              <w:t xml:space="preserve">Result of training </w:t>
            </w:r>
            <w:r w:rsidRPr="008A0FBD">
              <w:rPr>
                <w:rFonts w:ascii="Times New Roman" w:hAnsi="Times New Roman" w:cs="Times New Roman"/>
                <w:sz w:val="24"/>
                <w:szCs w:val="24"/>
                <w:lang w:val="en-US"/>
              </w:rPr>
              <w:t>of EP</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90357C" w:rsidRPr="002B4183" w:rsidRDefault="0090357C" w:rsidP="00195E5F">
            <w:pPr>
              <w:pStyle w:val="HTML"/>
              <w:rPr>
                <w:rFonts w:ascii="Times New Roman" w:hAnsi="Times New Roman"/>
                <w:sz w:val="24"/>
                <w:szCs w:val="24"/>
                <w:lang w:val="kk-KZ"/>
              </w:rPr>
            </w:pPr>
            <w:r w:rsidRPr="002B4183">
              <w:rPr>
                <w:rFonts w:ascii="Times New Roman" w:hAnsi="Times New Roman"/>
                <w:sz w:val="24"/>
                <w:szCs w:val="24"/>
                <w:lang w:val="kk-KZ"/>
              </w:rPr>
              <w:t>After completing the educational program, the graduate is able to:</w:t>
            </w:r>
          </w:p>
          <w:p w:rsidR="0090357C" w:rsidRDefault="0090357C" w:rsidP="0090357C">
            <w:pPr>
              <w:numPr>
                <w:ilvl w:val="0"/>
                <w:numId w:val="4"/>
              </w:numPr>
              <w:spacing w:after="0" w:line="240" w:lineRule="auto"/>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to choose alternative methods of obtaining, processing and modification of promising materials with predetermined physico-chemical functional properties, including using methods of heat treatment and plasma technologies;</w:t>
            </w:r>
          </w:p>
          <w:p w:rsidR="0090357C" w:rsidRPr="00B876FA" w:rsidRDefault="0090357C" w:rsidP="0090357C">
            <w:pPr>
              <w:numPr>
                <w:ilvl w:val="0"/>
                <w:numId w:val="4"/>
              </w:numPr>
              <w:spacing w:after="0" w:line="240" w:lineRule="auto"/>
              <w:contextualSpacing/>
              <w:rPr>
                <w:rFonts w:ascii="Times New Roman" w:hAnsi="Times New Roman" w:cs="Times New Roman"/>
                <w:sz w:val="24"/>
                <w:szCs w:val="24"/>
                <w:lang w:val="kk-KZ"/>
              </w:rPr>
            </w:pPr>
            <w:r w:rsidRPr="00B876FA">
              <w:rPr>
                <w:rFonts w:ascii="Times New Roman" w:hAnsi="Times New Roman" w:cs="Times New Roman"/>
                <w:sz w:val="24"/>
                <w:szCs w:val="24"/>
                <w:lang w:val="kk-KZ"/>
              </w:rPr>
              <w:t>independently select the appropriate materials for the specified operating conditions, taking into account the requirements of manufacturability, efficiency, reliability and durability of products;</w:t>
            </w:r>
          </w:p>
          <w:p w:rsidR="0090357C" w:rsidRPr="00B876FA" w:rsidRDefault="0090357C" w:rsidP="0090357C">
            <w:pPr>
              <w:numPr>
                <w:ilvl w:val="0"/>
                <w:numId w:val="4"/>
              </w:numPr>
              <w:spacing w:after="0" w:line="240" w:lineRule="auto"/>
              <w:contextualSpacing/>
              <w:rPr>
                <w:rFonts w:ascii="Times New Roman" w:hAnsi="Times New Roman" w:cs="Times New Roman"/>
                <w:sz w:val="24"/>
                <w:szCs w:val="24"/>
                <w:lang w:val="kk-KZ"/>
              </w:rPr>
            </w:pPr>
            <w:r w:rsidRPr="00B876FA">
              <w:rPr>
                <w:rFonts w:ascii="Times New Roman" w:hAnsi="Times New Roman" w:cs="Times New Roman"/>
                <w:sz w:val="24"/>
                <w:szCs w:val="24"/>
                <w:lang w:val="kk-KZ"/>
              </w:rPr>
              <w:t>use the software to control robotic systems, CNC-machines and equipments for materials processing and for automation of technological processes of production;</w:t>
            </w:r>
          </w:p>
          <w:p w:rsidR="0090357C" w:rsidRPr="00B876FA" w:rsidRDefault="0090357C" w:rsidP="0090357C">
            <w:pPr>
              <w:numPr>
                <w:ilvl w:val="0"/>
                <w:numId w:val="4"/>
              </w:numPr>
              <w:spacing w:after="0" w:line="240" w:lineRule="auto"/>
              <w:contextualSpacing/>
              <w:rPr>
                <w:rFonts w:ascii="Times New Roman" w:hAnsi="Times New Roman" w:cs="Times New Roman"/>
                <w:sz w:val="24"/>
                <w:szCs w:val="24"/>
                <w:lang w:val="kk-KZ"/>
              </w:rPr>
            </w:pPr>
            <w:r w:rsidRPr="00B876FA">
              <w:rPr>
                <w:rFonts w:ascii="Times New Roman" w:hAnsi="Times New Roman" w:cs="Times New Roman"/>
                <w:sz w:val="24"/>
                <w:szCs w:val="24"/>
                <w:lang w:val="kk-KZ"/>
              </w:rPr>
              <w:t>service mechatronic and robotic systems for automobile Assembly and engineering;</w:t>
            </w:r>
          </w:p>
          <w:p w:rsidR="0090357C" w:rsidRPr="00B876FA" w:rsidRDefault="0090357C" w:rsidP="0090357C">
            <w:pPr>
              <w:numPr>
                <w:ilvl w:val="0"/>
                <w:numId w:val="4"/>
              </w:numPr>
              <w:spacing w:after="0" w:line="240" w:lineRule="auto"/>
              <w:contextualSpacing/>
              <w:rPr>
                <w:rFonts w:ascii="Times New Roman" w:hAnsi="Times New Roman" w:cs="Times New Roman"/>
                <w:sz w:val="24"/>
                <w:szCs w:val="24"/>
                <w:lang w:val="kk-KZ"/>
              </w:rPr>
            </w:pPr>
            <w:r w:rsidRPr="00B876FA">
              <w:rPr>
                <w:rFonts w:ascii="Times New Roman" w:hAnsi="Times New Roman" w:cs="Times New Roman"/>
                <w:sz w:val="24"/>
                <w:szCs w:val="24"/>
                <w:lang w:val="kk-KZ"/>
              </w:rPr>
              <w:t>create complex three-dimensional projection models and products using 3D printers, CNC machines;</w:t>
            </w:r>
          </w:p>
          <w:p w:rsidR="0090357C" w:rsidRDefault="0090357C" w:rsidP="0090357C">
            <w:pPr>
              <w:numPr>
                <w:ilvl w:val="0"/>
                <w:numId w:val="4"/>
              </w:numPr>
              <w:spacing w:after="0" w:line="240" w:lineRule="auto"/>
              <w:contextualSpacing/>
              <w:rPr>
                <w:rFonts w:ascii="Times New Roman" w:hAnsi="Times New Roman" w:cs="Times New Roman"/>
                <w:sz w:val="24"/>
                <w:szCs w:val="24"/>
                <w:lang w:val="kk-KZ"/>
              </w:rPr>
            </w:pPr>
            <w:r w:rsidRPr="004D6B7B">
              <w:rPr>
                <w:rFonts w:ascii="Times New Roman" w:hAnsi="Times New Roman" w:cs="Times New Roman"/>
                <w:sz w:val="24"/>
                <w:szCs w:val="24"/>
                <w:lang w:val="kk-KZ"/>
              </w:rPr>
              <w:t>Use the fundamental laws of nature and natural science disciplines, physical and mathematical apparatus, chemical research methods, electrical calculations to solve problems of various levels of complexity, taking into account the correct organization of environmental safety at the workplace.</w:t>
            </w:r>
          </w:p>
          <w:p w:rsidR="0090357C" w:rsidRPr="00B876FA" w:rsidRDefault="0090357C" w:rsidP="0090357C">
            <w:pPr>
              <w:numPr>
                <w:ilvl w:val="0"/>
                <w:numId w:val="4"/>
              </w:numPr>
              <w:spacing w:after="0" w:line="240" w:lineRule="auto"/>
              <w:contextualSpacing/>
              <w:rPr>
                <w:rFonts w:ascii="Times New Roman" w:hAnsi="Times New Roman" w:cs="Times New Roman"/>
                <w:sz w:val="24"/>
                <w:szCs w:val="24"/>
                <w:lang w:val="kk-KZ"/>
              </w:rPr>
            </w:pPr>
            <w:r w:rsidRPr="00B876FA">
              <w:rPr>
                <w:rFonts w:ascii="Times New Roman" w:hAnsi="Times New Roman" w:cs="Times New Roman"/>
                <w:sz w:val="24"/>
                <w:szCs w:val="24"/>
                <w:lang w:val="kk-KZ"/>
              </w:rPr>
              <w:t>analyze modern production processes, installations, machines, devices and equipment, including those used by enterprises in the region;</w:t>
            </w:r>
          </w:p>
          <w:p w:rsidR="0090357C" w:rsidRPr="00B876FA" w:rsidRDefault="0090357C" w:rsidP="0090357C">
            <w:pPr>
              <w:numPr>
                <w:ilvl w:val="0"/>
                <w:numId w:val="4"/>
              </w:numPr>
              <w:spacing w:after="0" w:line="240" w:lineRule="auto"/>
              <w:contextualSpacing/>
              <w:rPr>
                <w:rFonts w:ascii="Times New Roman" w:hAnsi="Times New Roman" w:cs="Times New Roman"/>
                <w:sz w:val="24"/>
                <w:szCs w:val="24"/>
                <w:lang w:val="kk-KZ"/>
              </w:rPr>
            </w:pPr>
            <w:r w:rsidRPr="00B876FA">
              <w:rPr>
                <w:rFonts w:ascii="Times New Roman" w:hAnsi="Times New Roman" w:cs="Times New Roman"/>
                <w:sz w:val="24"/>
                <w:szCs w:val="24"/>
                <w:lang w:val="kk-KZ"/>
              </w:rPr>
              <w:t>perform computer processing and statistical analysis of experiment results with plotting and estimation of measurement errors;</w:t>
            </w:r>
          </w:p>
          <w:p w:rsidR="0090357C" w:rsidRPr="00B876FA" w:rsidRDefault="0090357C" w:rsidP="0090357C">
            <w:pPr>
              <w:numPr>
                <w:ilvl w:val="0"/>
                <w:numId w:val="4"/>
              </w:numPr>
              <w:spacing w:after="0" w:line="240" w:lineRule="auto"/>
              <w:contextualSpacing/>
              <w:rPr>
                <w:rFonts w:ascii="Times New Roman" w:hAnsi="Times New Roman" w:cs="Times New Roman"/>
                <w:sz w:val="24"/>
                <w:szCs w:val="24"/>
                <w:lang w:val="kk-KZ"/>
              </w:rPr>
            </w:pPr>
            <w:r w:rsidRPr="00B876FA">
              <w:rPr>
                <w:rFonts w:ascii="Times New Roman" w:hAnsi="Times New Roman" w:cs="Times New Roman"/>
                <w:sz w:val="24"/>
                <w:szCs w:val="24"/>
                <w:lang w:val="kk-KZ"/>
              </w:rPr>
              <w:t>Demonstrate knowledge of comprehensively harmonious personal development in the field of ecology and life safety, economics and entrepreneurship, law and anti-corruption culture, as well as methods of conducting scientific research;</w:t>
            </w:r>
          </w:p>
          <w:p w:rsidR="0090357C" w:rsidRPr="00B876FA" w:rsidRDefault="0090357C" w:rsidP="0090357C">
            <w:pPr>
              <w:numPr>
                <w:ilvl w:val="0"/>
                <w:numId w:val="4"/>
              </w:numPr>
              <w:spacing w:after="0" w:line="240" w:lineRule="auto"/>
              <w:contextualSpacing/>
              <w:rPr>
                <w:rFonts w:ascii="Times New Roman" w:hAnsi="Times New Roman" w:cs="Times New Roman"/>
                <w:sz w:val="24"/>
                <w:szCs w:val="24"/>
                <w:lang w:val="kk-KZ"/>
              </w:rPr>
            </w:pPr>
            <w:r w:rsidRPr="00B876FA">
              <w:rPr>
                <w:rFonts w:ascii="Times New Roman" w:hAnsi="Times New Roman" w:cs="Times New Roman"/>
                <w:sz w:val="24"/>
                <w:szCs w:val="24"/>
                <w:lang w:val="kk-KZ"/>
              </w:rPr>
              <w:t>collect and interpret information to form judgments based on social, ethical, and scientific considerations, the principles and culture of academic integrity, the fundamentals of research, and academic writing;</w:t>
            </w:r>
          </w:p>
          <w:p w:rsidR="0090357C" w:rsidRPr="00B876FA" w:rsidRDefault="0090357C" w:rsidP="0090357C">
            <w:pPr>
              <w:numPr>
                <w:ilvl w:val="0"/>
                <w:numId w:val="4"/>
              </w:numPr>
              <w:spacing w:after="0" w:line="240" w:lineRule="auto"/>
              <w:contextualSpacing/>
              <w:rPr>
                <w:rFonts w:ascii="Times New Roman" w:hAnsi="Times New Roman" w:cs="Times New Roman"/>
                <w:sz w:val="24"/>
                <w:szCs w:val="24"/>
                <w:lang w:val="kk-KZ"/>
              </w:rPr>
            </w:pPr>
            <w:r w:rsidRPr="00CA6D50">
              <w:rPr>
                <w:rFonts w:ascii="Times New Roman" w:hAnsi="Times New Roman" w:cs="Times New Roman"/>
                <w:sz w:val="24"/>
                <w:szCs w:val="24"/>
                <w:lang w:val="kk-KZ"/>
              </w:rPr>
              <w:t>analyze innovative ideas and principles of using composite materials, nanomaterials for the purpose of further commercialization a</w:t>
            </w:r>
            <w:r>
              <w:rPr>
                <w:rFonts w:ascii="Times New Roman" w:hAnsi="Times New Roman" w:cs="Times New Roman"/>
                <w:sz w:val="24"/>
                <w:szCs w:val="24"/>
                <w:lang w:val="kk-KZ"/>
              </w:rPr>
              <w:t>nd introduction into production</w:t>
            </w:r>
            <w:r w:rsidRPr="00B876FA">
              <w:rPr>
                <w:rFonts w:ascii="Times New Roman" w:hAnsi="Times New Roman" w:cs="Times New Roman"/>
                <w:sz w:val="24"/>
                <w:szCs w:val="24"/>
                <w:lang w:val="kk-KZ"/>
              </w:rPr>
              <w:t>;</w:t>
            </w:r>
          </w:p>
          <w:p w:rsidR="0090357C" w:rsidRPr="001B2206" w:rsidRDefault="0090357C" w:rsidP="0090357C">
            <w:pPr>
              <w:numPr>
                <w:ilvl w:val="0"/>
                <w:numId w:val="4"/>
              </w:numPr>
              <w:spacing w:after="0" w:line="240" w:lineRule="auto"/>
              <w:contextualSpacing/>
              <w:rPr>
                <w:rFonts w:ascii="Times New Roman" w:hAnsi="Times New Roman" w:cs="Times New Roman"/>
                <w:sz w:val="24"/>
                <w:szCs w:val="24"/>
                <w:lang w:val="kk-KZ"/>
              </w:rPr>
            </w:pPr>
            <w:r w:rsidRPr="001B2206">
              <w:rPr>
                <w:rFonts w:ascii="Times New Roman" w:hAnsi="Times New Roman" w:cs="Times New Roman"/>
                <w:sz w:val="24"/>
                <w:szCs w:val="24"/>
                <w:lang w:val="kk-KZ"/>
              </w:rPr>
              <w:t>Demonstrate knowledge in the field of patent research, innovative project management, modern programming methods, artificial intelligence and robotics, as well as the creation of nanomaterials and nanostructures taking into account the physical and</w:t>
            </w:r>
          </w:p>
          <w:p w:rsidR="0090357C" w:rsidRPr="008A0FBD" w:rsidRDefault="0090357C" w:rsidP="00195E5F">
            <w:pPr>
              <w:spacing w:after="0" w:line="240" w:lineRule="auto"/>
              <w:rPr>
                <w:lang w:val="kk-KZ"/>
              </w:rPr>
            </w:pPr>
          </w:p>
        </w:tc>
      </w:tr>
      <w:tr w:rsidR="0090357C" w:rsidRPr="008A0FBD" w:rsidTr="00195E5F">
        <w:trPr>
          <w:trHeight w:val="153"/>
        </w:trPr>
        <w:tc>
          <w:tcPr>
            <w:tcW w:w="10065" w:type="dxa"/>
            <w:gridSpan w:val="2"/>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jc w:val="center"/>
              <w:rPr>
                <w:rFonts w:ascii="Times New Roman" w:hAnsi="Times New Roman" w:cs="Times New Roman"/>
                <w:b/>
                <w:sz w:val="24"/>
                <w:szCs w:val="24"/>
                <w:lang w:val="en-US"/>
              </w:rPr>
            </w:pPr>
            <w:r w:rsidRPr="008A0FBD">
              <w:rPr>
                <w:rFonts w:ascii="Times New Roman" w:hAnsi="Times New Roman" w:cs="Times New Roman"/>
                <w:b/>
                <w:sz w:val="24"/>
                <w:szCs w:val="24"/>
                <w:lang w:val="en-US"/>
              </w:rPr>
              <w:t>Graduate</w:t>
            </w:r>
            <w:r w:rsidRPr="008A0FBD">
              <w:rPr>
                <w:rFonts w:ascii="Times New Roman" w:hAnsi="Times New Roman" w:cs="Times New Roman"/>
                <w:b/>
                <w:sz w:val="24"/>
                <w:szCs w:val="24"/>
                <w:lang w:val="kk-KZ"/>
              </w:rPr>
              <w:t xml:space="preserve"> </w:t>
            </w:r>
            <w:r w:rsidRPr="008A0FBD">
              <w:rPr>
                <w:rFonts w:ascii="Times New Roman" w:hAnsi="Times New Roman" w:cs="Times New Roman"/>
                <w:b/>
                <w:sz w:val="24"/>
                <w:szCs w:val="24"/>
                <w:lang w:val="en-US"/>
              </w:rPr>
              <w:t>Qualification</w:t>
            </w:r>
            <w:r w:rsidRPr="008A0FBD">
              <w:rPr>
                <w:rFonts w:ascii="Times New Roman" w:hAnsi="Times New Roman" w:cs="Times New Roman"/>
                <w:b/>
                <w:sz w:val="24"/>
                <w:szCs w:val="24"/>
                <w:lang w:val="kk-KZ"/>
              </w:rPr>
              <w:t xml:space="preserve"> </w:t>
            </w:r>
            <w:r w:rsidRPr="008A0FBD">
              <w:rPr>
                <w:rFonts w:ascii="Times New Roman" w:hAnsi="Times New Roman" w:cs="Times New Roman"/>
                <w:b/>
                <w:sz w:val="24"/>
                <w:szCs w:val="24"/>
                <w:lang w:val="en-US"/>
              </w:rPr>
              <w:t>Characteristics</w:t>
            </w:r>
          </w:p>
        </w:tc>
      </w:tr>
      <w:tr w:rsidR="0090357C" w:rsidRPr="008A0FBD" w:rsidTr="00195E5F">
        <w:trPr>
          <w:trHeight w:val="213"/>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en-US"/>
              </w:rPr>
            </w:pPr>
            <w:r w:rsidRPr="008A0FBD">
              <w:rPr>
                <w:rFonts w:ascii="Times New Roman" w:hAnsi="Times New Roman" w:cs="Times New Roman"/>
                <w:sz w:val="24"/>
                <w:szCs w:val="24"/>
                <w:lang w:val="kk-KZ"/>
              </w:rPr>
              <w:t>Awarded degree:</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90357C" w:rsidRPr="008A0FBD" w:rsidRDefault="0090357C" w:rsidP="00195E5F">
            <w:pPr>
              <w:spacing w:after="0" w:line="240" w:lineRule="auto"/>
              <w:rPr>
                <w:rFonts w:ascii="Times New Roman" w:hAnsi="Times New Roman" w:cs="Times New Roman"/>
                <w:sz w:val="24"/>
                <w:szCs w:val="24"/>
                <w:lang w:val="en-US"/>
              </w:rPr>
            </w:pPr>
            <w:r w:rsidRPr="008A0FBD">
              <w:rPr>
                <w:rFonts w:ascii="Times New Roman" w:hAnsi="Times New Roman" w:cs="Times New Roman"/>
                <w:sz w:val="24"/>
                <w:szCs w:val="24"/>
                <w:lang w:val="kk-KZ"/>
              </w:rPr>
              <w:t xml:space="preserve">bachelor of engineering and technology in the educational program </w:t>
            </w:r>
            <w:r w:rsidRPr="008A0FBD">
              <w:rPr>
                <w:rStyle w:val="apple-style-span"/>
                <w:rFonts w:ascii="Times New Roman" w:hAnsi="Times New Roman" w:cs="Times New Roman"/>
                <w:sz w:val="24"/>
                <w:szCs w:val="24"/>
                <w:lang w:val="en-US"/>
              </w:rPr>
              <w:t>6</w:t>
            </w:r>
            <w:r w:rsidRPr="008A0FBD">
              <w:rPr>
                <w:rStyle w:val="apple-style-span"/>
                <w:rFonts w:ascii="Times New Roman" w:hAnsi="Times New Roman" w:cs="Times New Roman"/>
                <w:sz w:val="24"/>
                <w:szCs w:val="24"/>
              </w:rPr>
              <w:t>В</w:t>
            </w:r>
            <w:r w:rsidRPr="008A0FBD">
              <w:rPr>
                <w:rStyle w:val="apple-style-span"/>
                <w:rFonts w:ascii="Times New Roman" w:hAnsi="Times New Roman" w:cs="Times New Roman"/>
                <w:sz w:val="24"/>
                <w:szCs w:val="24"/>
                <w:lang w:val="en-US"/>
              </w:rPr>
              <w:t>07102 Programming and devices in materials processing and mechanical engineering</w:t>
            </w:r>
          </w:p>
        </w:tc>
      </w:tr>
      <w:tr w:rsidR="0090357C" w:rsidRPr="008A0FBD" w:rsidTr="00195E5F">
        <w:trPr>
          <w:trHeight w:val="207"/>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en-US"/>
              </w:rPr>
            </w:pPr>
            <w:r w:rsidRPr="008A0FBD">
              <w:rPr>
                <w:rFonts w:ascii="Times New Roman" w:hAnsi="Times New Roman" w:cs="Times New Roman"/>
                <w:kern w:val="24"/>
                <w:sz w:val="24"/>
                <w:szCs w:val="24"/>
                <w:lang w:val="en-US"/>
              </w:rPr>
              <w:t>List</w:t>
            </w:r>
            <w:r w:rsidRPr="008A0FBD">
              <w:rPr>
                <w:rFonts w:ascii="Times New Roman" w:hAnsi="Times New Roman" w:cs="Times New Roman"/>
                <w:kern w:val="24"/>
                <w:sz w:val="24"/>
                <w:szCs w:val="24"/>
                <w:lang w:val="kk-KZ"/>
              </w:rPr>
              <w:t xml:space="preserve"> </w:t>
            </w:r>
            <w:r w:rsidRPr="008A0FBD">
              <w:rPr>
                <w:rFonts w:ascii="Times New Roman" w:hAnsi="Times New Roman" w:cs="Times New Roman"/>
                <w:kern w:val="24"/>
                <w:sz w:val="24"/>
                <w:szCs w:val="24"/>
                <w:lang w:val="en-US"/>
              </w:rPr>
              <w:t>of</w:t>
            </w:r>
            <w:r w:rsidRPr="008A0FBD">
              <w:rPr>
                <w:rFonts w:ascii="Times New Roman" w:hAnsi="Times New Roman" w:cs="Times New Roman"/>
                <w:kern w:val="24"/>
                <w:sz w:val="24"/>
                <w:szCs w:val="24"/>
                <w:lang w:val="kk-KZ"/>
              </w:rPr>
              <w:t xml:space="preserve"> </w:t>
            </w:r>
            <w:proofErr w:type="spellStart"/>
            <w:r w:rsidRPr="008A0FBD">
              <w:rPr>
                <w:rFonts w:ascii="Times New Roman" w:hAnsi="Times New Roman" w:cs="Times New Roman"/>
                <w:kern w:val="24"/>
                <w:sz w:val="24"/>
                <w:szCs w:val="24"/>
                <w:lang w:val="en-US"/>
              </w:rPr>
              <w:t>aspecialist’s</w:t>
            </w:r>
            <w:proofErr w:type="spellEnd"/>
            <w:r w:rsidRPr="008A0FBD">
              <w:rPr>
                <w:rFonts w:ascii="Times New Roman" w:hAnsi="Times New Roman" w:cs="Times New Roman"/>
                <w:kern w:val="24"/>
                <w:sz w:val="24"/>
                <w:szCs w:val="24"/>
                <w:lang w:val="kk-KZ"/>
              </w:rPr>
              <w:t xml:space="preserve"> </w:t>
            </w:r>
            <w:r w:rsidRPr="008A0FBD">
              <w:rPr>
                <w:rFonts w:ascii="Times New Roman" w:hAnsi="Times New Roman" w:cs="Times New Roman"/>
                <w:kern w:val="24"/>
                <w:sz w:val="24"/>
                <w:szCs w:val="24"/>
                <w:lang w:val="en-US"/>
              </w:rPr>
              <w:t>positions</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90357C" w:rsidRPr="002B4183" w:rsidRDefault="0090357C" w:rsidP="00195E5F">
            <w:pPr>
              <w:pStyle w:val="a3"/>
              <w:tabs>
                <w:tab w:val="left" w:pos="142"/>
              </w:tabs>
              <w:spacing w:after="0"/>
              <w:jc w:val="both"/>
              <w:rPr>
                <w:sz w:val="24"/>
                <w:szCs w:val="24"/>
                <w:lang w:val="kk-KZ"/>
              </w:rPr>
            </w:pPr>
            <w:r w:rsidRPr="002B4183">
              <w:rPr>
                <w:sz w:val="24"/>
                <w:szCs w:val="24"/>
                <w:lang w:val="kk-KZ"/>
              </w:rPr>
              <w:t>Engineer;</w:t>
            </w:r>
          </w:p>
          <w:p w:rsidR="0090357C" w:rsidRPr="002B4183" w:rsidRDefault="0090357C" w:rsidP="00195E5F">
            <w:pPr>
              <w:pStyle w:val="a3"/>
              <w:tabs>
                <w:tab w:val="left" w:pos="142"/>
              </w:tabs>
              <w:spacing w:after="0"/>
              <w:jc w:val="both"/>
              <w:rPr>
                <w:sz w:val="24"/>
                <w:szCs w:val="24"/>
                <w:lang w:val="kk-KZ"/>
              </w:rPr>
            </w:pPr>
            <w:r w:rsidRPr="002B4183">
              <w:rPr>
                <w:sz w:val="24"/>
                <w:szCs w:val="24"/>
                <w:lang w:val="kk-KZ"/>
              </w:rPr>
              <w:t>laboratory assistant;</w:t>
            </w:r>
          </w:p>
          <w:p w:rsidR="0090357C" w:rsidRPr="002B4183" w:rsidRDefault="0090357C" w:rsidP="00195E5F">
            <w:pPr>
              <w:pStyle w:val="a3"/>
              <w:tabs>
                <w:tab w:val="left" w:pos="142"/>
              </w:tabs>
              <w:spacing w:after="0"/>
              <w:jc w:val="both"/>
              <w:rPr>
                <w:sz w:val="24"/>
                <w:szCs w:val="24"/>
                <w:lang w:val="kk-KZ"/>
              </w:rPr>
            </w:pPr>
            <w:r w:rsidRPr="002B4183">
              <w:rPr>
                <w:sz w:val="24"/>
                <w:szCs w:val="24"/>
                <w:lang w:val="kk-KZ"/>
              </w:rPr>
              <w:lastRenderedPageBreak/>
              <w:t>Junior Researcher;</w:t>
            </w:r>
          </w:p>
          <w:p w:rsidR="0090357C" w:rsidRPr="002B4183" w:rsidRDefault="0090357C" w:rsidP="00195E5F">
            <w:pPr>
              <w:pStyle w:val="a3"/>
              <w:tabs>
                <w:tab w:val="left" w:pos="142"/>
              </w:tabs>
              <w:spacing w:after="0"/>
              <w:jc w:val="both"/>
              <w:rPr>
                <w:sz w:val="24"/>
                <w:szCs w:val="24"/>
                <w:lang w:val="kk-KZ"/>
              </w:rPr>
            </w:pPr>
            <w:r w:rsidRPr="002B4183">
              <w:rPr>
                <w:sz w:val="24"/>
                <w:szCs w:val="24"/>
                <w:lang w:val="kk-KZ"/>
              </w:rPr>
              <w:t>laboratory technician;</w:t>
            </w:r>
          </w:p>
          <w:p w:rsidR="0090357C" w:rsidRPr="002B4183" w:rsidRDefault="0090357C" w:rsidP="00195E5F">
            <w:pPr>
              <w:pStyle w:val="a3"/>
              <w:tabs>
                <w:tab w:val="left" w:pos="142"/>
              </w:tabs>
              <w:spacing w:after="0"/>
              <w:jc w:val="both"/>
              <w:rPr>
                <w:sz w:val="24"/>
                <w:szCs w:val="24"/>
                <w:lang w:val="kk-KZ"/>
              </w:rPr>
            </w:pPr>
            <w:r w:rsidRPr="002B4183">
              <w:rPr>
                <w:sz w:val="24"/>
                <w:szCs w:val="24"/>
                <w:lang w:val="kk-KZ"/>
              </w:rPr>
              <w:t>debugging programmer</w:t>
            </w:r>
          </w:p>
          <w:p w:rsidR="0090357C" w:rsidRPr="002B4183" w:rsidRDefault="0090357C" w:rsidP="00195E5F">
            <w:pPr>
              <w:pStyle w:val="a3"/>
              <w:widowControl/>
              <w:tabs>
                <w:tab w:val="left" w:pos="142"/>
              </w:tabs>
              <w:autoSpaceDE/>
              <w:autoSpaceDN/>
              <w:adjustRightInd/>
              <w:spacing w:after="0"/>
              <w:jc w:val="both"/>
              <w:rPr>
                <w:sz w:val="24"/>
                <w:szCs w:val="24"/>
                <w:lang w:val="en-US"/>
              </w:rPr>
            </w:pPr>
            <w:r w:rsidRPr="002B4183">
              <w:rPr>
                <w:sz w:val="24"/>
                <w:szCs w:val="24"/>
                <w:lang w:val="kk-KZ"/>
              </w:rPr>
              <w:t>programmer and others</w:t>
            </w:r>
          </w:p>
        </w:tc>
      </w:tr>
      <w:tr w:rsidR="0090357C" w:rsidRPr="008A0FBD" w:rsidTr="00195E5F">
        <w:trPr>
          <w:trHeight w:val="538"/>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vAlign w:val="center"/>
          </w:tcPr>
          <w:p w:rsidR="0090357C" w:rsidRPr="008A0FBD" w:rsidRDefault="0090357C" w:rsidP="00195E5F">
            <w:pPr>
              <w:spacing w:after="0" w:line="240" w:lineRule="auto"/>
              <w:rPr>
                <w:rFonts w:ascii="Times New Roman" w:hAnsi="Times New Roman" w:cs="Times New Roman"/>
                <w:sz w:val="24"/>
                <w:szCs w:val="24"/>
                <w:lang w:val="en-US"/>
              </w:rPr>
            </w:pPr>
            <w:r w:rsidRPr="008A0FBD">
              <w:rPr>
                <w:rFonts w:ascii="Times New Roman" w:hAnsi="Times New Roman" w:cs="Times New Roman"/>
                <w:kern w:val="24"/>
                <w:sz w:val="24"/>
                <w:szCs w:val="24"/>
                <w:lang w:val="en-US"/>
              </w:rPr>
              <w:lastRenderedPageBreak/>
              <w:t>The object of professional activity</w:t>
            </w:r>
          </w:p>
        </w:tc>
        <w:tc>
          <w:tcPr>
            <w:tcW w:w="6521"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90357C" w:rsidRPr="008A0FBD" w:rsidRDefault="0090357C" w:rsidP="00195E5F">
            <w:pPr>
              <w:spacing w:after="0" w:line="240" w:lineRule="auto"/>
              <w:jc w:val="both"/>
              <w:rPr>
                <w:rFonts w:ascii="Times New Roman" w:hAnsi="Times New Roman" w:cs="Times New Roman"/>
                <w:sz w:val="24"/>
                <w:szCs w:val="24"/>
                <w:lang w:val="en-US"/>
              </w:rPr>
            </w:pPr>
            <w:r w:rsidRPr="008A0FBD">
              <w:rPr>
                <w:rFonts w:ascii="Times New Roman" w:hAnsi="Times New Roman" w:cs="Times New Roman"/>
                <w:sz w:val="24"/>
                <w:szCs w:val="24"/>
                <w:lang w:val="kk-KZ"/>
              </w:rPr>
              <w:t>-</w:t>
            </w:r>
            <w:r w:rsidRPr="008A0FBD">
              <w:rPr>
                <w:rFonts w:ascii="Times New Roman" w:hAnsi="Times New Roman" w:cs="Times New Roman"/>
                <w:sz w:val="24"/>
                <w:szCs w:val="24"/>
                <w:lang w:val="en-US"/>
              </w:rPr>
              <w:t>innovative mechanical repair companies;</w:t>
            </w:r>
          </w:p>
          <w:p w:rsidR="0090357C" w:rsidRPr="008A0FBD" w:rsidRDefault="0090357C" w:rsidP="00195E5F">
            <w:pPr>
              <w:spacing w:after="0" w:line="240" w:lineRule="auto"/>
              <w:jc w:val="both"/>
              <w:rPr>
                <w:rFonts w:ascii="Times New Roman" w:hAnsi="Times New Roman" w:cs="Times New Roman"/>
                <w:sz w:val="24"/>
                <w:szCs w:val="24"/>
                <w:lang w:val="en-US"/>
              </w:rPr>
            </w:pPr>
            <w:r w:rsidRPr="008A0FBD">
              <w:rPr>
                <w:rFonts w:ascii="Times New Roman" w:hAnsi="Times New Roman" w:cs="Times New Roman"/>
                <w:sz w:val="24"/>
                <w:szCs w:val="24"/>
                <w:lang w:val="en-US"/>
              </w:rPr>
              <w:t>- the enterprises of machine-building profile;</w:t>
            </w:r>
          </w:p>
          <w:p w:rsidR="0090357C" w:rsidRPr="008A0FBD" w:rsidRDefault="0090357C" w:rsidP="00195E5F">
            <w:pPr>
              <w:spacing w:after="0" w:line="240" w:lineRule="auto"/>
              <w:jc w:val="both"/>
              <w:rPr>
                <w:rFonts w:ascii="Times New Roman" w:hAnsi="Times New Roman" w:cs="Times New Roman"/>
                <w:sz w:val="24"/>
                <w:szCs w:val="24"/>
                <w:lang w:val="en-US"/>
              </w:rPr>
            </w:pPr>
            <w:r w:rsidRPr="008A0FBD">
              <w:rPr>
                <w:rFonts w:ascii="Times New Roman" w:hAnsi="Times New Roman" w:cs="Times New Roman"/>
                <w:sz w:val="24"/>
                <w:szCs w:val="24"/>
                <w:lang w:val="en-US"/>
              </w:rPr>
              <w:t>-in the production of technological equipment and tools, car Assembly production;</w:t>
            </w:r>
          </w:p>
          <w:p w:rsidR="0090357C" w:rsidRPr="008A0FBD" w:rsidRDefault="0090357C" w:rsidP="00195E5F">
            <w:pPr>
              <w:spacing w:after="0" w:line="240" w:lineRule="auto"/>
              <w:jc w:val="both"/>
              <w:rPr>
                <w:rFonts w:ascii="Times New Roman" w:hAnsi="Times New Roman" w:cs="Times New Roman"/>
                <w:sz w:val="24"/>
                <w:szCs w:val="24"/>
                <w:lang w:val="en-US"/>
              </w:rPr>
            </w:pPr>
            <w:r w:rsidRPr="008A0FBD">
              <w:rPr>
                <w:rFonts w:ascii="Times New Roman" w:hAnsi="Times New Roman" w:cs="Times New Roman"/>
                <w:sz w:val="24"/>
                <w:szCs w:val="24"/>
                <w:lang w:val="en-US"/>
              </w:rPr>
              <w:t>- in ferrous and non-ferrous metallurgy, including JSC "</w:t>
            </w:r>
            <w:proofErr w:type="spellStart"/>
            <w:r w:rsidRPr="008A0FBD">
              <w:rPr>
                <w:rFonts w:ascii="Times New Roman" w:hAnsi="Times New Roman" w:cs="Times New Roman"/>
                <w:sz w:val="24"/>
                <w:szCs w:val="24"/>
                <w:lang w:val="en-US"/>
              </w:rPr>
              <w:t>Ulba</w:t>
            </w:r>
            <w:proofErr w:type="spellEnd"/>
            <w:r w:rsidRPr="008A0FBD">
              <w:rPr>
                <w:rFonts w:ascii="Times New Roman" w:hAnsi="Times New Roman" w:cs="Times New Roman"/>
                <w:sz w:val="24"/>
                <w:szCs w:val="24"/>
                <w:lang w:val="en-US"/>
              </w:rPr>
              <w:t xml:space="preserve"> metallurgical plant", JSC "Ust-Kamenogorsk rebar plant", JSC "</w:t>
            </w:r>
            <w:proofErr w:type="spellStart"/>
            <w:r w:rsidRPr="008A0FBD">
              <w:rPr>
                <w:rFonts w:ascii="Times New Roman" w:hAnsi="Times New Roman" w:cs="Times New Roman"/>
                <w:sz w:val="24"/>
                <w:szCs w:val="24"/>
                <w:lang w:val="en-US"/>
              </w:rPr>
              <w:t>Vostokmashzavod</w:t>
            </w:r>
            <w:proofErr w:type="spellEnd"/>
            <w:r w:rsidRPr="008A0FBD">
              <w:rPr>
                <w:rFonts w:ascii="Times New Roman" w:hAnsi="Times New Roman" w:cs="Times New Roman"/>
                <w:sz w:val="24"/>
                <w:szCs w:val="24"/>
                <w:lang w:val="en-US"/>
              </w:rPr>
              <w:t>", JSC "</w:t>
            </w:r>
            <w:proofErr w:type="spellStart"/>
            <w:r w:rsidRPr="008A0FBD">
              <w:rPr>
                <w:rFonts w:ascii="Times New Roman" w:hAnsi="Times New Roman" w:cs="Times New Roman"/>
                <w:sz w:val="24"/>
                <w:szCs w:val="24"/>
                <w:lang w:val="en-US"/>
              </w:rPr>
              <w:t>Aziaavto</w:t>
            </w:r>
            <w:proofErr w:type="spellEnd"/>
            <w:r w:rsidRPr="008A0FBD">
              <w:rPr>
                <w:rFonts w:ascii="Times New Roman" w:hAnsi="Times New Roman" w:cs="Times New Roman"/>
                <w:sz w:val="24"/>
                <w:szCs w:val="24"/>
                <w:lang w:val="en-US"/>
              </w:rPr>
              <w:t>", JSC "UK TMK", the company "</w:t>
            </w:r>
            <w:proofErr w:type="spellStart"/>
            <w:r w:rsidRPr="008A0FBD">
              <w:rPr>
                <w:rFonts w:ascii="Times New Roman" w:hAnsi="Times New Roman" w:cs="Times New Roman"/>
                <w:sz w:val="24"/>
                <w:szCs w:val="24"/>
                <w:lang w:val="en-US"/>
              </w:rPr>
              <w:t>Kazminerals</w:t>
            </w:r>
            <w:proofErr w:type="spellEnd"/>
            <w:r w:rsidRPr="008A0FBD">
              <w:rPr>
                <w:rFonts w:ascii="Times New Roman" w:hAnsi="Times New Roman" w:cs="Times New Roman"/>
                <w:sz w:val="24"/>
                <w:szCs w:val="24"/>
                <w:lang w:val="en-US"/>
              </w:rPr>
              <w:t>", LLP "</w:t>
            </w:r>
            <w:proofErr w:type="spellStart"/>
            <w:r w:rsidRPr="008A0FBD">
              <w:rPr>
                <w:rFonts w:ascii="Times New Roman" w:hAnsi="Times New Roman" w:cs="Times New Roman"/>
                <w:sz w:val="24"/>
                <w:szCs w:val="24"/>
                <w:lang w:val="en-US"/>
              </w:rPr>
              <w:t>Kazzinc</w:t>
            </w:r>
            <w:proofErr w:type="spellEnd"/>
            <w:r w:rsidRPr="008A0FBD">
              <w:rPr>
                <w:rFonts w:ascii="Times New Roman" w:hAnsi="Times New Roman" w:cs="Times New Roman"/>
                <w:sz w:val="24"/>
                <w:szCs w:val="24"/>
                <w:lang w:val="en-US"/>
              </w:rPr>
              <w:t>", JSC " National Nuclear Center of the Republic of Kazakhstan "(</w:t>
            </w:r>
            <w:proofErr w:type="spellStart"/>
            <w:r w:rsidRPr="008A0FBD">
              <w:rPr>
                <w:rFonts w:ascii="Times New Roman" w:hAnsi="Times New Roman" w:cs="Times New Roman"/>
                <w:sz w:val="24"/>
                <w:szCs w:val="24"/>
                <w:lang w:val="en-US"/>
              </w:rPr>
              <w:t>Kurchatov</w:t>
            </w:r>
            <w:proofErr w:type="spellEnd"/>
            <w:r w:rsidRPr="008A0FBD">
              <w:rPr>
                <w:rFonts w:ascii="Times New Roman" w:hAnsi="Times New Roman" w:cs="Times New Roman"/>
                <w:sz w:val="24"/>
                <w:szCs w:val="24"/>
                <w:lang w:val="en-US"/>
              </w:rPr>
              <w:t xml:space="preserve">), JSC " </w:t>
            </w:r>
            <w:proofErr w:type="spellStart"/>
            <w:r w:rsidRPr="008A0FBD">
              <w:rPr>
                <w:rFonts w:ascii="Times New Roman" w:hAnsi="Times New Roman" w:cs="Times New Roman"/>
                <w:sz w:val="24"/>
                <w:szCs w:val="24"/>
                <w:lang w:val="en-US"/>
              </w:rPr>
              <w:t>Ulba</w:t>
            </w:r>
            <w:proofErr w:type="spellEnd"/>
            <w:r w:rsidRPr="008A0FBD">
              <w:rPr>
                <w:rFonts w:ascii="Times New Roman" w:hAnsi="Times New Roman" w:cs="Times New Roman"/>
                <w:sz w:val="24"/>
                <w:szCs w:val="24"/>
                <w:lang w:val="en-US"/>
              </w:rPr>
              <w:t xml:space="preserve"> metallurgical plant" ;</w:t>
            </w:r>
          </w:p>
          <w:p w:rsidR="0090357C" w:rsidRPr="008A0FBD" w:rsidRDefault="0090357C" w:rsidP="00195E5F">
            <w:pPr>
              <w:spacing w:after="0" w:line="240" w:lineRule="auto"/>
              <w:jc w:val="both"/>
              <w:rPr>
                <w:rFonts w:ascii="Times New Roman" w:hAnsi="Times New Roman" w:cs="Times New Roman"/>
                <w:sz w:val="24"/>
                <w:szCs w:val="24"/>
                <w:lang w:val="en-US"/>
              </w:rPr>
            </w:pPr>
            <w:r w:rsidRPr="008A0FBD">
              <w:rPr>
                <w:rFonts w:ascii="Times New Roman" w:hAnsi="Times New Roman" w:cs="Times New Roman"/>
                <w:sz w:val="24"/>
                <w:szCs w:val="24"/>
                <w:lang w:val="en-US"/>
              </w:rPr>
              <w:t>- in industry research and design institutes;</w:t>
            </w:r>
          </w:p>
          <w:p w:rsidR="0090357C" w:rsidRPr="008A0FBD" w:rsidRDefault="0090357C" w:rsidP="00195E5F">
            <w:pPr>
              <w:spacing w:after="0" w:line="240" w:lineRule="auto"/>
              <w:jc w:val="both"/>
              <w:rPr>
                <w:rFonts w:ascii="Times New Roman" w:hAnsi="Times New Roman" w:cs="Times New Roman"/>
                <w:sz w:val="24"/>
                <w:szCs w:val="24"/>
                <w:lang w:val="en-US"/>
              </w:rPr>
            </w:pPr>
            <w:r w:rsidRPr="008A0FBD">
              <w:rPr>
                <w:rFonts w:ascii="Times New Roman" w:hAnsi="Times New Roman" w:cs="Times New Roman"/>
                <w:sz w:val="24"/>
                <w:szCs w:val="24"/>
                <w:lang w:val="en-US"/>
              </w:rPr>
              <w:t xml:space="preserve">- in </w:t>
            </w:r>
            <w:proofErr w:type="spellStart"/>
            <w:r w:rsidRPr="008A0FBD">
              <w:rPr>
                <w:rFonts w:ascii="Times New Roman" w:hAnsi="Times New Roman" w:cs="Times New Roman"/>
                <w:sz w:val="24"/>
                <w:szCs w:val="24"/>
                <w:lang w:val="en-US"/>
              </w:rPr>
              <w:t>technopark</w:t>
            </w:r>
            <w:proofErr w:type="spellEnd"/>
            <w:r w:rsidRPr="008A0FBD">
              <w:rPr>
                <w:rFonts w:ascii="Times New Roman" w:hAnsi="Times New Roman" w:cs="Times New Roman"/>
                <w:sz w:val="24"/>
                <w:szCs w:val="24"/>
                <w:lang w:val="en-US"/>
              </w:rPr>
              <w:t>;</w:t>
            </w:r>
          </w:p>
          <w:p w:rsidR="0090357C" w:rsidRPr="008A0FBD" w:rsidRDefault="0090357C" w:rsidP="00195E5F">
            <w:pPr>
              <w:spacing w:after="0" w:line="240" w:lineRule="auto"/>
              <w:jc w:val="both"/>
              <w:rPr>
                <w:rFonts w:ascii="Times New Roman" w:hAnsi="Times New Roman" w:cs="Times New Roman"/>
                <w:sz w:val="24"/>
                <w:szCs w:val="24"/>
                <w:lang w:val="en-US"/>
              </w:rPr>
            </w:pPr>
            <w:r w:rsidRPr="008A0FBD">
              <w:rPr>
                <w:rFonts w:ascii="Times New Roman" w:hAnsi="Times New Roman" w:cs="Times New Roman"/>
                <w:sz w:val="24"/>
                <w:szCs w:val="24"/>
                <w:lang w:val="en-US"/>
              </w:rPr>
              <w:t>- In laboratories of higher and secondary technical educational institutions of the Republic of Kazakhstan;</w:t>
            </w:r>
          </w:p>
        </w:tc>
      </w:tr>
    </w:tbl>
    <w:p w:rsidR="0090357C" w:rsidRPr="002B4183" w:rsidRDefault="0090357C" w:rsidP="0090357C">
      <w:pPr>
        <w:spacing w:after="0" w:line="240" w:lineRule="auto"/>
        <w:rPr>
          <w:rFonts w:ascii="Times New Roman" w:hAnsi="Times New Roman" w:cs="Times New Roman"/>
          <w:sz w:val="20"/>
          <w:szCs w:val="20"/>
          <w:lang w:val="kk-KZ"/>
        </w:rPr>
      </w:pPr>
    </w:p>
    <w:p w:rsidR="0090357C" w:rsidRPr="002B4183" w:rsidRDefault="0090357C" w:rsidP="0090357C">
      <w:pPr>
        <w:spacing w:after="0" w:line="240" w:lineRule="auto"/>
        <w:rPr>
          <w:rFonts w:ascii="Times New Roman" w:hAnsi="Times New Roman" w:cs="Times New Roman"/>
          <w:sz w:val="20"/>
          <w:szCs w:val="20"/>
          <w:lang w:val="kk-KZ"/>
        </w:rPr>
        <w:sectPr w:rsidR="0090357C" w:rsidRPr="002B4183" w:rsidSect="00E56733">
          <w:footerReference w:type="default" r:id="rId5"/>
          <w:pgSz w:w="11906" w:h="16838"/>
          <w:pgMar w:top="1134" w:right="850" w:bottom="1134" w:left="1701" w:header="708" w:footer="708" w:gutter="0"/>
          <w:cols w:space="708"/>
          <w:docGrid w:linePitch="360"/>
        </w:sectPr>
      </w:pPr>
    </w:p>
    <w:p w:rsidR="005A6CC6" w:rsidRPr="0090357C" w:rsidRDefault="005A6CC6">
      <w:pPr>
        <w:rPr>
          <w:lang w:val="kk-KZ"/>
        </w:rPr>
      </w:pPr>
    </w:p>
    <w:sectPr w:rsidR="005A6CC6" w:rsidRPr="00903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852" w:rsidRPr="00017852" w:rsidRDefault="0090357C">
    <w:pPr>
      <w:pStyle w:val="a5"/>
      <w:rPr>
        <w:lang w:val="kk-KZ"/>
      </w:rPr>
    </w:pPr>
    <w:r>
      <w:rPr>
        <w:lang w:val="kk-KZ"/>
      </w:rPr>
      <w:t>Ф П ВКУ 007-23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B04C7"/>
    <w:multiLevelType w:val="hybridMultilevel"/>
    <w:tmpl w:val="3B70C324"/>
    <w:lvl w:ilvl="0" w:tplc="BC98BE6E">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1C216605"/>
    <w:multiLevelType w:val="hybridMultilevel"/>
    <w:tmpl w:val="620868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8340C11"/>
    <w:multiLevelType w:val="hybridMultilevel"/>
    <w:tmpl w:val="74F2DB3A"/>
    <w:lvl w:ilvl="0" w:tplc="AAF4F1A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2CB730E"/>
    <w:multiLevelType w:val="hybridMultilevel"/>
    <w:tmpl w:val="FF0E7F9E"/>
    <w:lvl w:ilvl="0" w:tplc="43962920">
      <w:start w:val="2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6D"/>
    <w:rsid w:val="00237B6D"/>
    <w:rsid w:val="005A6CC6"/>
    <w:rsid w:val="00903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49AE6-7D0F-4D23-8476-25B4AE95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57C"/>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0357C"/>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rsid w:val="0090357C"/>
    <w:rPr>
      <w:rFonts w:ascii="Times New Roman" w:eastAsia="Times New Roman" w:hAnsi="Times New Roman" w:cs="Times New Roman"/>
      <w:sz w:val="20"/>
      <w:szCs w:val="20"/>
      <w:lang w:eastAsia="ru-RU"/>
    </w:rPr>
  </w:style>
  <w:style w:type="character" w:customStyle="1" w:styleId="grame">
    <w:name w:val="grame"/>
    <w:basedOn w:val="a0"/>
    <w:rsid w:val="0090357C"/>
  </w:style>
  <w:style w:type="paragraph" w:styleId="HTML">
    <w:name w:val="HTML Preformatted"/>
    <w:basedOn w:val="a"/>
    <w:link w:val="HTML0"/>
    <w:rsid w:val="0090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eastAsia="ru-RU"/>
    </w:rPr>
  </w:style>
  <w:style w:type="character" w:customStyle="1" w:styleId="HTML0">
    <w:name w:val="Стандартный HTML Знак"/>
    <w:basedOn w:val="a0"/>
    <w:link w:val="HTML"/>
    <w:rsid w:val="0090357C"/>
    <w:rPr>
      <w:rFonts w:ascii="Courier New" w:eastAsia="Calibri" w:hAnsi="Courier New" w:cs="Times New Roman"/>
      <w:sz w:val="20"/>
      <w:szCs w:val="20"/>
      <w:lang w:eastAsia="ru-RU"/>
    </w:rPr>
  </w:style>
  <w:style w:type="paragraph" w:styleId="a5">
    <w:name w:val="footer"/>
    <w:basedOn w:val="a"/>
    <w:link w:val="a6"/>
    <w:uiPriority w:val="99"/>
    <w:unhideWhenUsed/>
    <w:rsid w:val="0090357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90357C"/>
    <w:rPr>
      <w:rFonts w:ascii="Times New Roman" w:eastAsia="Times New Roman" w:hAnsi="Times New Roman" w:cs="Times New Roman"/>
      <w:sz w:val="20"/>
      <w:szCs w:val="20"/>
      <w:lang w:eastAsia="ru-RU"/>
    </w:rPr>
  </w:style>
  <w:style w:type="character" w:customStyle="1" w:styleId="apple-style-span">
    <w:name w:val="apple-style-span"/>
    <w:basedOn w:val="a0"/>
    <w:rsid w:val="0090357C"/>
  </w:style>
  <w:style w:type="character" w:customStyle="1" w:styleId="style3">
    <w:name w:val="style3"/>
    <w:basedOn w:val="a0"/>
    <w:rsid w:val="0090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2731</Words>
  <Characters>15571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2025-01-08T07:18:00Z</dcterms:created>
  <dcterms:modified xsi:type="dcterms:W3CDTF">2025-01-08T07:19:00Z</dcterms:modified>
</cp:coreProperties>
</file>