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6"/>
      </w:tblGrid>
      <w:tr w:rsidR="00F37963" w:rsidRPr="007807CF" w:rsidTr="003557BB">
        <w:trPr>
          <w:trHeight w:val="1016"/>
        </w:trPr>
        <w:tc>
          <w:tcPr>
            <w:tcW w:w="9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7963" w:rsidRPr="007807CF" w:rsidRDefault="00F37963" w:rsidP="003557BB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sz w:val="28"/>
                <w:szCs w:val="28"/>
              </w:rPr>
            </w:pPr>
            <w:r w:rsidRPr="007807CF">
              <w:rPr>
                <w:b/>
                <w:color w:val="000000"/>
                <w:sz w:val="28"/>
                <w:szCs w:val="28"/>
              </w:rPr>
              <w:t>Приложение 3</w:t>
            </w:r>
            <w:r w:rsidRPr="007807CF">
              <w:rPr>
                <w:b/>
                <w:color w:val="000000"/>
                <w:sz w:val="28"/>
                <w:szCs w:val="28"/>
              </w:rPr>
              <w:br/>
              <w:t>к конкурсной документации</w:t>
            </w:r>
          </w:p>
        </w:tc>
      </w:tr>
    </w:tbl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 xml:space="preserve">КОНКУРСНОЕ ЦЕНОВОЕ ПРЕДЛОЖЕНИЕ 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7807CF">
        <w:rPr>
          <w:b/>
          <w:color w:val="1E1E1E"/>
          <w:sz w:val="28"/>
          <w:szCs w:val="28"/>
        </w:rPr>
        <w:t>ПОТЕНЦИАЛЬНОГО ПОСТАВЩИКА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jc w:val="center"/>
        <w:textAlignment w:val="baseline"/>
        <w:outlineLvl w:val="2"/>
        <w:rPr>
          <w:color w:val="1E1E1E"/>
          <w:sz w:val="28"/>
          <w:szCs w:val="28"/>
        </w:rPr>
      </w:pPr>
      <w:r w:rsidRPr="007807CF">
        <w:rPr>
          <w:color w:val="1E1E1E"/>
          <w:sz w:val="28"/>
          <w:szCs w:val="28"/>
        </w:rPr>
        <w:t>(</w:t>
      </w:r>
      <w:r w:rsidRPr="007807CF">
        <w:rPr>
          <w:i/>
          <w:color w:val="1E1E1E"/>
          <w:sz w:val="24"/>
          <w:szCs w:val="28"/>
        </w:rPr>
        <w:t>заполняется отдельно на каждый лот</w:t>
      </w:r>
      <w:r w:rsidRPr="007807CF">
        <w:rPr>
          <w:color w:val="1E1E1E"/>
          <w:sz w:val="28"/>
          <w:szCs w:val="28"/>
        </w:rPr>
        <w:t>)</w:t>
      </w:r>
    </w:p>
    <w:p w:rsidR="00F37963" w:rsidRPr="007807CF" w:rsidRDefault="00F37963" w:rsidP="00F37963">
      <w:pPr>
        <w:pStyle w:val="a0"/>
      </w:pP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проекта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="00153BEE" w:rsidRPr="00923CA8">
        <w:rPr>
          <w:sz w:val="28"/>
          <w:u w:val="single"/>
          <w:lang w:val="kk-KZ"/>
        </w:rPr>
        <w:t xml:space="preserve">АР23489072 </w:t>
      </w:r>
      <w:r w:rsidR="00153BEE" w:rsidRPr="00923CA8">
        <w:rPr>
          <w:sz w:val="28"/>
          <w:u w:val="single"/>
        </w:rPr>
        <w:t>«</w:t>
      </w:r>
      <w:r w:rsidR="00153BEE" w:rsidRPr="00923CA8">
        <w:rPr>
          <w:sz w:val="28"/>
          <w:szCs w:val="22"/>
          <w:u w:val="single"/>
          <w:lang w:val="kk-KZ"/>
        </w:rPr>
        <w:t>Мониторинг и прогнозирование водного режима агроценозов Казахстана в условиях глобальных изменений климата</w:t>
      </w:r>
      <w:r w:rsidR="00153BEE" w:rsidRPr="00923CA8">
        <w:rPr>
          <w:sz w:val="28"/>
          <w:u w:val="single"/>
          <w:lang w:val="kk-KZ"/>
        </w:rPr>
        <w:t>»</w:t>
      </w:r>
      <w:r w:rsidR="00153BEE">
        <w:rPr>
          <w:sz w:val="28"/>
          <w:u w:val="single"/>
          <w:lang w:val="kk-KZ"/>
        </w:rPr>
        <w:t>.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>
        <w:rPr>
          <w:color w:val="000000"/>
          <w:spacing w:val="2"/>
          <w:sz w:val="28"/>
          <w:szCs w:val="28"/>
          <w:lang w:val="kk-KZ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="00153BEE" w:rsidRPr="00153BEE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153BEE">
        <w:rPr>
          <w:rFonts w:eastAsia="Calibri"/>
          <w:spacing w:val="4"/>
          <w:sz w:val="28"/>
          <w:szCs w:val="28"/>
          <w:u w:val="single"/>
          <w:lang w:val="kk-KZ" w:eastAsia="en-US"/>
        </w:rPr>
        <w:t>грантового финансирования</w:t>
      </w:r>
      <w:r w:rsidR="00153BEE" w:rsidRPr="00D2288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153BEE" w:rsidRPr="00923CA8">
        <w:rPr>
          <w:sz w:val="28"/>
          <w:u w:val="single"/>
          <w:lang w:val="kk-KZ"/>
        </w:rPr>
        <w:t xml:space="preserve">АР23489072 </w:t>
      </w:r>
      <w:r w:rsidR="00153BEE" w:rsidRPr="00923CA8">
        <w:rPr>
          <w:sz w:val="28"/>
          <w:u w:val="single"/>
        </w:rPr>
        <w:t>«</w:t>
      </w:r>
      <w:r w:rsidR="00153BEE" w:rsidRPr="00923CA8">
        <w:rPr>
          <w:sz w:val="28"/>
          <w:szCs w:val="22"/>
          <w:u w:val="single"/>
          <w:lang w:val="kk-KZ"/>
        </w:rPr>
        <w:t>Мониторинг и прогнозирование водного режима агроценозов Казахстана в условиях глобальных изменений климата</w:t>
      </w:r>
      <w:r w:rsidR="00153BEE" w:rsidRPr="00923CA8">
        <w:rPr>
          <w:sz w:val="28"/>
          <w:u w:val="single"/>
          <w:lang w:val="kk-KZ"/>
        </w:rPr>
        <w:t>»</w:t>
      </w:r>
      <w:r w:rsidR="00153BEE">
        <w:rPr>
          <w:sz w:val="28"/>
          <w:u w:val="single"/>
          <w:lang w:val="kk-KZ"/>
        </w:rPr>
        <w:t>: Автоматический комплекс для измерения влажности почвы и метрологических данных</w:t>
      </w:r>
      <w:r w:rsidR="00153BEE" w:rsidRPr="00923CA8">
        <w:rPr>
          <w:rFonts w:eastAsia="Calibri"/>
          <w:sz w:val="28"/>
          <w:szCs w:val="24"/>
          <w:u w:val="single"/>
          <w:lang w:val="kk-KZ"/>
        </w:rPr>
        <w:t>.</w:t>
      </w:r>
    </w:p>
    <w:p w:rsidR="00153BEE" w:rsidRDefault="00F37963" w:rsidP="00153BEE">
      <w:pPr>
        <w:rPr>
          <w:sz w:val="28"/>
          <w:u w:val="single"/>
          <w:lang w:val="kk-KZ"/>
        </w:rPr>
      </w:pPr>
      <w:r w:rsidRPr="007807CF">
        <w:rPr>
          <w:color w:val="000000"/>
          <w:spacing w:val="2"/>
          <w:sz w:val="28"/>
          <w:szCs w:val="28"/>
        </w:rPr>
        <w:br/>
      </w:r>
      <w:r w:rsidR="00153BEE" w:rsidRPr="006D5336">
        <w:rPr>
          <w:sz w:val="28"/>
          <w:u w:val="single"/>
          <w:lang w:val="kk-KZ"/>
        </w:rPr>
        <w:t xml:space="preserve">Лот </w:t>
      </w:r>
      <w:r w:rsidR="00153BEE" w:rsidRPr="006D5336">
        <w:rPr>
          <w:sz w:val="28"/>
          <w:u w:val="single"/>
        </w:rPr>
        <w:t>№1</w:t>
      </w:r>
      <w:r w:rsidR="00153BEE">
        <w:rPr>
          <w:sz w:val="28"/>
          <w:u w:val="single"/>
        </w:rPr>
        <w:t xml:space="preserve"> </w:t>
      </w:r>
      <w:r w:rsidR="00153BEE">
        <w:rPr>
          <w:sz w:val="28"/>
          <w:u w:val="single"/>
          <w:lang w:val="kk-KZ"/>
        </w:rPr>
        <w:t>Автоматический комплекс для измерения влажности почвы и метрологических данных.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Наименование поставщика 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БИН/ИИН/________________________________________________________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Банковские реквизиты поставщика 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Единица измерения ________________________________________________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Цена за единицу с учетом всех расходов и скидок, тенге 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Количество (объем) ________________________________________________</w:t>
      </w:r>
    </w:p>
    <w:p w:rsidR="00F37963" w:rsidRPr="007807CF" w:rsidRDefault="00F37963" w:rsidP="00F37963">
      <w:pPr>
        <w:pStyle w:val="a0"/>
      </w:pP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Плательщик/ не плательщик НДС____________________________________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</w:p>
    <w:p w:rsidR="00F37963" w:rsidRPr="00F379A3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Место поставки товара</w:t>
      </w:r>
      <w:r w:rsidRPr="007807CF">
        <w:rPr>
          <w:color w:val="000000"/>
          <w:spacing w:val="2"/>
          <w:sz w:val="28"/>
          <w:szCs w:val="28"/>
        </w:rPr>
        <w:t>______________</w:t>
      </w:r>
      <w:r w:rsidRPr="00F379A3">
        <w:rPr>
          <w:color w:val="000000"/>
          <w:spacing w:val="2"/>
          <w:sz w:val="28"/>
          <w:szCs w:val="28"/>
        </w:rPr>
        <w:t>________________________________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Общая цена, тенге (</w:t>
      </w:r>
      <w:r w:rsidRPr="007807CF">
        <w:rPr>
          <w:i/>
          <w:color w:val="000000"/>
          <w:spacing w:val="2"/>
          <w:sz w:val="24"/>
          <w:szCs w:val="28"/>
        </w:rPr>
        <w:t>количество умножить на цену за единицу</w:t>
      </w:r>
      <w:r w:rsidRPr="007807CF">
        <w:rPr>
          <w:color w:val="000000"/>
          <w:spacing w:val="2"/>
          <w:sz w:val="28"/>
          <w:szCs w:val="28"/>
        </w:rPr>
        <w:t>) ________________</w:t>
      </w:r>
    </w:p>
    <w:p w:rsidR="00F37963" w:rsidRPr="007807CF" w:rsidRDefault="00F37963" w:rsidP="00F37963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br/>
        <w:t>Мы согласны с Вашими условиями платежа, оговоренными в конкурсной документации.</w:t>
      </w:r>
    </w:p>
    <w:p w:rsidR="00934B05" w:rsidRDefault="00934B05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37963" w:rsidRPr="007807CF" w:rsidRDefault="00F37963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0" w:name="_GoBack"/>
      <w:bookmarkEnd w:id="0"/>
      <w:r w:rsidRPr="007807CF">
        <w:rPr>
          <w:color w:val="000000"/>
          <w:spacing w:val="2"/>
          <w:sz w:val="28"/>
          <w:szCs w:val="28"/>
        </w:rPr>
        <w:br/>
      </w: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F37963" w:rsidRPr="007807CF" w:rsidRDefault="00F37963" w:rsidP="00F37963">
      <w:pPr>
        <w:pStyle w:val="a4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М.П.</w:t>
      </w:r>
    </w:p>
    <w:p w:rsidR="001E4DED" w:rsidRDefault="00153BEE" w:rsidP="00C36E4C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</w:pPr>
    </w:p>
    <w:sectPr w:rsidR="001E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F2"/>
    <w:rsid w:val="000F60F8"/>
    <w:rsid w:val="00153BEE"/>
    <w:rsid w:val="0017116A"/>
    <w:rsid w:val="001A19E8"/>
    <w:rsid w:val="00564EBF"/>
    <w:rsid w:val="00934B05"/>
    <w:rsid w:val="00B176F2"/>
    <w:rsid w:val="00C36E4C"/>
    <w:rsid w:val="00D43220"/>
    <w:rsid w:val="00F3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196B2-769C-4E25-B223-EEE79839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379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379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7963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Vku U</cp:lastModifiedBy>
  <cp:revision>8</cp:revision>
  <dcterms:created xsi:type="dcterms:W3CDTF">2024-08-16T05:49:00Z</dcterms:created>
  <dcterms:modified xsi:type="dcterms:W3CDTF">2024-09-30T07:15:00Z</dcterms:modified>
</cp:coreProperties>
</file>