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1A" w:rsidRDefault="0040131A" w:rsidP="0040131A">
      <w:pPr>
        <w:pStyle w:val="2"/>
        <w:shd w:val="clear" w:color="auto" w:fill="FFFFFF"/>
        <w:spacing w:before="360" w:beforeAutospacing="0" w:after="24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Декларация Организации Объединенных Наций об образовании и подготовке в области прав человека</w:t>
      </w:r>
    </w:p>
    <w:p w:rsidR="0040131A" w:rsidRDefault="0040131A" w:rsidP="0040131A">
      <w:pPr>
        <w:pStyle w:val="info"/>
        <w:pBdr>
          <w:bottom w:val="dotted" w:sz="4" w:space="6" w:color="003399"/>
        </w:pBdr>
        <w:shd w:val="clear" w:color="auto" w:fill="FFFFFF"/>
        <w:spacing w:before="0" w:beforeAutospacing="0" w:after="376" w:afterAutospacing="0"/>
        <w:jc w:val="both"/>
        <w:rPr>
          <w:rFonts w:ascii="Arial" w:hAnsi="Arial" w:cs="Arial"/>
          <w:i/>
          <w:iCs/>
          <w:color w:val="333333"/>
          <w:sz w:val="16"/>
          <w:szCs w:val="16"/>
        </w:rPr>
      </w:pPr>
      <w:proofErr w:type="gramStart"/>
      <w:r>
        <w:rPr>
          <w:rFonts w:ascii="Arial" w:hAnsi="Arial" w:cs="Arial"/>
          <w:i/>
          <w:iCs/>
          <w:color w:val="333333"/>
          <w:sz w:val="16"/>
          <w:szCs w:val="16"/>
        </w:rPr>
        <w:t>Принята</w:t>
      </w:r>
      <w:proofErr w:type="gramEnd"/>
      <w:r>
        <w:rPr>
          <w:rFonts w:ascii="Arial" w:hAnsi="Arial" w:cs="Arial"/>
          <w:i/>
          <w:iCs/>
          <w:color w:val="333333"/>
          <w:sz w:val="16"/>
          <w:szCs w:val="16"/>
        </w:rPr>
        <w:t> </w:t>
      </w:r>
      <w:hyperlink r:id="rId8" w:history="1">
        <w:r>
          <w:rPr>
            <w:rStyle w:val="a7"/>
            <w:rFonts w:ascii="Arial" w:hAnsi="Arial" w:cs="Arial"/>
            <w:i/>
            <w:iCs/>
            <w:color w:val="333333"/>
            <w:sz w:val="16"/>
            <w:szCs w:val="16"/>
          </w:rPr>
          <w:t>резолюцией 66/137</w:t>
        </w:r>
      </w:hyperlink>
      <w:r>
        <w:rPr>
          <w:rFonts w:ascii="Arial" w:hAnsi="Arial" w:cs="Arial"/>
          <w:i/>
          <w:iCs/>
          <w:color w:val="333333"/>
          <w:sz w:val="16"/>
          <w:szCs w:val="16"/>
        </w:rPr>
        <w:t> Генеральной Ассамблеи от 19 декабря 2011 года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Генеральная Ассамблея</w:t>
      </w:r>
      <w:r>
        <w:rPr>
          <w:rFonts w:ascii="Arial" w:hAnsi="Arial" w:cs="Arial"/>
          <w:color w:val="333333"/>
          <w:sz w:val="16"/>
          <w:szCs w:val="16"/>
        </w:rPr>
        <w:t>,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вновь подтверждая</w:t>
      </w:r>
      <w:r>
        <w:rPr>
          <w:rFonts w:ascii="Arial" w:hAnsi="Arial" w:cs="Arial"/>
          <w:color w:val="333333"/>
          <w:sz w:val="16"/>
          <w:szCs w:val="16"/>
        </w:rPr>
        <w:t> цели и принципы </w:t>
      </w:r>
      <w:hyperlink r:id="rId9" w:history="1">
        <w:r>
          <w:rPr>
            <w:rStyle w:val="a7"/>
            <w:rFonts w:ascii="Arial" w:hAnsi="Arial" w:cs="Arial"/>
            <w:color w:val="333333"/>
            <w:sz w:val="16"/>
            <w:szCs w:val="16"/>
          </w:rPr>
          <w:t>Устава Организации Объединенных Наций</w:t>
        </w:r>
      </w:hyperlink>
      <w:r>
        <w:rPr>
          <w:rFonts w:ascii="Arial" w:hAnsi="Arial" w:cs="Arial"/>
          <w:color w:val="333333"/>
          <w:sz w:val="16"/>
          <w:szCs w:val="16"/>
        </w:rPr>
        <w:t>, касающиеся поощрения и стимулирования уважения ко всем правам человека и основным свободам всех лиц, без различия расы, пола, языка и религии,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вновь подтверждая также</w:t>
      </w:r>
      <w:r>
        <w:rPr>
          <w:rFonts w:ascii="Arial" w:hAnsi="Arial" w:cs="Arial"/>
          <w:color w:val="333333"/>
          <w:sz w:val="16"/>
          <w:szCs w:val="16"/>
        </w:rPr>
        <w:t xml:space="preserve">, что каждый </w:t>
      </w:r>
      <w:proofErr w:type="gramStart"/>
      <w:r>
        <w:rPr>
          <w:rFonts w:ascii="Arial" w:hAnsi="Arial" w:cs="Arial"/>
          <w:color w:val="333333"/>
          <w:sz w:val="16"/>
          <w:szCs w:val="16"/>
        </w:rPr>
        <w:t>человек</w:t>
      </w:r>
      <w:proofErr w:type="gramEnd"/>
      <w:r>
        <w:rPr>
          <w:rFonts w:ascii="Arial" w:hAnsi="Arial" w:cs="Arial"/>
          <w:color w:val="333333"/>
          <w:sz w:val="16"/>
          <w:szCs w:val="16"/>
        </w:rPr>
        <w:t xml:space="preserve"> и каждый орган общества должен стремиться путем просвещения и образования содействовать уважению прав человека и основных свобод,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proofErr w:type="gramStart"/>
      <w:r>
        <w:rPr>
          <w:rStyle w:val="a9"/>
          <w:rFonts w:ascii="Arial" w:hAnsi="Arial" w:cs="Arial"/>
          <w:color w:val="333333"/>
          <w:sz w:val="16"/>
          <w:szCs w:val="16"/>
        </w:rPr>
        <w:t>вновь подтверждая далее</w:t>
      </w:r>
      <w:r>
        <w:rPr>
          <w:rFonts w:ascii="Arial" w:hAnsi="Arial" w:cs="Arial"/>
          <w:color w:val="333333"/>
          <w:sz w:val="16"/>
          <w:szCs w:val="16"/>
        </w:rPr>
        <w:t>, что каждый человек имеет право на образование и что образование должно быть направлено на всестороннее развитие человеческой личности и чувства достоинства, давать возможность всем лицам быть полезными участниками свободного общества и способствовать взаимопониманию, терпимости и дружбе между всеми нациями и всеми расовыми, этническими или религиозными группами, а также содействовать деятельности Организации Объединенных Наций по поддержанию мира и</w:t>
      </w:r>
      <w:proofErr w:type="gramEnd"/>
      <w:r>
        <w:rPr>
          <w:rFonts w:ascii="Arial" w:hAnsi="Arial" w:cs="Arial"/>
          <w:color w:val="333333"/>
          <w:sz w:val="16"/>
          <w:szCs w:val="16"/>
        </w:rPr>
        <w:t xml:space="preserve"> безопасности и поощрению развития и прав человека,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вновь подтверждая</w:t>
      </w:r>
      <w:r>
        <w:rPr>
          <w:rFonts w:ascii="Arial" w:hAnsi="Arial" w:cs="Arial"/>
          <w:color w:val="333333"/>
          <w:sz w:val="16"/>
          <w:szCs w:val="16"/>
        </w:rPr>
        <w:t>, что государства в соответствии с </w:t>
      </w:r>
      <w:hyperlink r:id="rId10" w:history="1">
        <w:r>
          <w:rPr>
            <w:rStyle w:val="a7"/>
            <w:rFonts w:ascii="Arial" w:hAnsi="Arial" w:cs="Arial"/>
            <w:color w:val="333333"/>
            <w:sz w:val="16"/>
            <w:szCs w:val="16"/>
          </w:rPr>
          <w:t>Всеобщей декларацией прав человека</w:t>
        </w:r>
      </w:hyperlink>
      <w:hyperlink r:id="rId11" w:anchor="a1" w:history="1">
        <w:r>
          <w:rPr>
            <w:rStyle w:val="a7"/>
            <w:rFonts w:ascii="Arial" w:hAnsi="Arial" w:cs="Arial"/>
            <w:color w:val="333333"/>
            <w:sz w:val="16"/>
            <w:szCs w:val="16"/>
            <w:vertAlign w:val="superscript"/>
          </w:rPr>
          <w:t>1</w:t>
        </w:r>
      </w:hyperlink>
      <w:r>
        <w:rPr>
          <w:rFonts w:ascii="Arial" w:hAnsi="Arial" w:cs="Arial"/>
          <w:color w:val="333333"/>
          <w:sz w:val="16"/>
          <w:szCs w:val="16"/>
        </w:rPr>
        <w:t>, </w:t>
      </w:r>
      <w:hyperlink r:id="rId12" w:history="1">
        <w:r>
          <w:rPr>
            <w:rStyle w:val="a7"/>
            <w:rFonts w:ascii="Arial" w:hAnsi="Arial" w:cs="Arial"/>
            <w:color w:val="333333"/>
            <w:sz w:val="16"/>
            <w:szCs w:val="16"/>
          </w:rPr>
          <w:t>Международным пактом об экономических, социальных и культурных правах</w:t>
        </w:r>
      </w:hyperlink>
      <w:hyperlink r:id="rId13" w:anchor="a2" w:history="1">
        <w:r>
          <w:rPr>
            <w:rStyle w:val="a7"/>
            <w:rFonts w:ascii="Arial" w:hAnsi="Arial" w:cs="Arial"/>
            <w:color w:val="333333"/>
            <w:sz w:val="16"/>
            <w:szCs w:val="16"/>
            <w:vertAlign w:val="superscript"/>
          </w:rPr>
          <w:t>2</w:t>
        </w:r>
      </w:hyperlink>
      <w:r>
        <w:rPr>
          <w:rFonts w:ascii="Arial" w:hAnsi="Arial" w:cs="Arial"/>
          <w:color w:val="333333"/>
          <w:sz w:val="16"/>
          <w:szCs w:val="16"/>
        </w:rPr>
        <w:t> и другими </w:t>
      </w:r>
      <w:hyperlink r:id="rId14" w:history="1">
        <w:r>
          <w:rPr>
            <w:rStyle w:val="a7"/>
            <w:rFonts w:ascii="Arial" w:hAnsi="Arial" w:cs="Arial"/>
            <w:color w:val="333333"/>
            <w:sz w:val="16"/>
            <w:szCs w:val="16"/>
          </w:rPr>
          <w:t>международными договорами по правам человека</w:t>
        </w:r>
      </w:hyperlink>
      <w:r>
        <w:rPr>
          <w:rFonts w:ascii="Arial" w:hAnsi="Arial" w:cs="Arial"/>
          <w:color w:val="333333"/>
          <w:sz w:val="16"/>
          <w:szCs w:val="16"/>
        </w:rPr>
        <w:t> обязаны обеспечивать, чтобы образование было направлено на укрепление уважения прав человека и основных свобод,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признавая</w:t>
      </w:r>
      <w:r>
        <w:rPr>
          <w:rFonts w:ascii="Arial" w:hAnsi="Arial" w:cs="Arial"/>
          <w:color w:val="333333"/>
          <w:sz w:val="16"/>
          <w:szCs w:val="16"/>
        </w:rPr>
        <w:t> основополагающее значение вклада образования и подготовки по правам человека в поощрение, защиту и эффективное осуществление всех прав человека,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proofErr w:type="gramStart"/>
      <w:r>
        <w:rPr>
          <w:rStyle w:val="a9"/>
          <w:rFonts w:ascii="Arial" w:hAnsi="Arial" w:cs="Arial"/>
          <w:color w:val="333333"/>
          <w:sz w:val="16"/>
          <w:szCs w:val="16"/>
        </w:rPr>
        <w:t>вновь подтверждая</w:t>
      </w:r>
      <w:r>
        <w:rPr>
          <w:rFonts w:ascii="Arial" w:hAnsi="Arial" w:cs="Arial"/>
          <w:color w:val="333333"/>
          <w:sz w:val="16"/>
          <w:szCs w:val="16"/>
        </w:rPr>
        <w:t> сформулированный на </w:t>
      </w:r>
      <w:hyperlink r:id="rId15" w:history="1">
        <w:r>
          <w:rPr>
            <w:rStyle w:val="a7"/>
            <w:rFonts w:ascii="Arial" w:hAnsi="Arial" w:cs="Arial"/>
            <w:color w:val="333333"/>
            <w:sz w:val="16"/>
            <w:szCs w:val="16"/>
          </w:rPr>
          <w:t>Всемирной конференции по правам человека</w:t>
        </w:r>
      </w:hyperlink>
      <w:r>
        <w:rPr>
          <w:rFonts w:ascii="Arial" w:hAnsi="Arial" w:cs="Arial"/>
          <w:color w:val="333333"/>
          <w:sz w:val="16"/>
          <w:szCs w:val="16"/>
        </w:rPr>
        <w:t> в Вене в 1993 году призыв ко всем государствам и учреждениям включать вопросы прав человека, гуманитарного права, демократии и верховенства закона в программы всех учебных заведений и заявление о том, что образование в области прав человека должно включать вопросы обеспечения мира, демократии, развития и социальной справедливости, как об этом говорится в</w:t>
      </w:r>
      <w:proofErr w:type="gramEnd"/>
      <w:r>
        <w:rPr>
          <w:rFonts w:ascii="Arial" w:hAnsi="Arial" w:cs="Arial"/>
          <w:color w:val="333333"/>
          <w:sz w:val="16"/>
          <w:szCs w:val="16"/>
        </w:rPr>
        <w:t xml:space="preserve"> международных и региональных </w:t>
      </w:r>
      <w:proofErr w:type="gramStart"/>
      <w:r>
        <w:rPr>
          <w:rFonts w:ascii="Arial" w:hAnsi="Arial" w:cs="Arial"/>
          <w:color w:val="333333"/>
          <w:sz w:val="16"/>
          <w:szCs w:val="16"/>
        </w:rPr>
        <w:t>договорах</w:t>
      </w:r>
      <w:proofErr w:type="gramEnd"/>
      <w:r>
        <w:rPr>
          <w:rFonts w:ascii="Arial" w:hAnsi="Arial" w:cs="Arial"/>
          <w:color w:val="333333"/>
          <w:sz w:val="16"/>
          <w:szCs w:val="16"/>
        </w:rPr>
        <w:t xml:space="preserve"> по правам человека, ради достижения общего понимания и осведомленности в интересах укрепления всеобщей приверженности правам человека</w:t>
      </w:r>
      <w:hyperlink r:id="rId16" w:anchor="a3" w:history="1">
        <w:r>
          <w:rPr>
            <w:rStyle w:val="a7"/>
            <w:rFonts w:ascii="Arial" w:hAnsi="Arial" w:cs="Arial"/>
            <w:color w:val="333333"/>
            <w:sz w:val="16"/>
            <w:szCs w:val="16"/>
            <w:vertAlign w:val="superscript"/>
          </w:rPr>
          <w:t>3</w:t>
        </w:r>
      </w:hyperlink>
      <w:r>
        <w:rPr>
          <w:rFonts w:ascii="Arial" w:hAnsi="Arial" w:cs="Arial"/>
          <w:color w:val="333333"/>
          <w:sz w:val="16"/>
          <w:szCs w:val="16"/>
        </w:rPr>
        <w:t>,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ссылаясь</w:t>
      </w:r>
      <w:r>
        <w:rPr>
          <w:rFonts w:ascii="Arial" w:hAnsi="Arial" w:cs="Arial"/>
          <w:color w:val="333333"/>
          <w:sz w:val="16"/>
          <w:szCs w:val="16"/>
        </w:rPr>
        <w:t> на </w:t>
      </w:r>
      <w:hyperlink r:id="rId17" w:history="1">
        <w:r>
          <w:rPr>
            <w:rStyle w:val="a7"/>
            <w:rFonts w:ascii="Arial" w:hAnsi="Arial" w:cs="Arial"/>
            <w:color w:val="333333"/>
            <w:sz w:val="16"/>
            <w:szCs w:val="16"/>
          </w:rPr>
          <w:t>Итоговый документ Всемирного саммита 2005 года</w:t>
        </w:r>
      </w:hyperlink>
      <w:r>
        <w:rPr>
          <w:rFonts w:ascii="Arial" w:hAnsi="Arial" w:cs="Arial"/>
          <w:color w:val="333333"/>
          <w:sz w:val="16"/>
          <w:szCs w:val="16"/>
        </w:rPr>
        <w:t>, в котором главы государств и правительств поддержали усилия по развитию просвещения и обучения в области прав человека на всех уровнях, в том числе путем реализации Всемирной программы образования в области прав человека, и призвали все государства развивать направленные на это инициативы</w:t>
      </w:r>
      <w:hyperlink r:id="rId18" w:anchor="a4" w:history="1">
        <w:r>
          <w:rPr>
            <w:rStyle w:val="a7"/>
            <w:rFonts w:ascii="Arial" w:hAnsi="Arial" w:cs="Arial"/>
            <w:color w:val="333333"/>
            <w:sz w:val="16"/>
            <w:szCs w:val="16"/>
            <w:vertAlign w:val="superscript"/>
          </w:rPr>
          <w:t>4</w:t>
        </w:r>
      </w:hyperlink>
      <w:r>
        <w:rPr>
          <w:rFonts w:ascii="Arial" w:hAnsi="Arial" w:cs="Arial"/>
          <w:color w:val="333333"/>
          <w:sz w:val="16"/>
          <w:szCs w:val="16"/>
        </w:rPr>
        <w:t>,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руководствуясь</w:t>
      </w:r>
      <w:r>
        <w:rPr>
          <w:rFonts w:ascii="Arial" w:hAnsi="Arial" w:cs="Arial"/>
          <w:color w:val="333333"/>
          <w:sz w:val="16"/>
          <w:szCs w:val="16"/>
        </w:rPr>
        <w:t> стремлением подать международному сообществу мощный сигнал к активизации всех усилий, связанных с образованием и подготовкой по правам человека, за счет коллективной приверженности всех заинтересованных сторон,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заявляет </w:t>
      </w:r>
      <w:r>
        <w:rPr>
          <w:rFonts w:ascii="Arial" w:hAnsi="Arial" w:cs="Arial"/>
          <w:color w:val="333333"/>
          <w:sz w:val="16"/>
          <w:szCs w:val="16"/>
        </w:rPr>
        <w:t>следующее: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Статья 1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1. Каждый человек имеет право знать, запрашивать и получать информацию обо всех правах человека и основных свободах и должен иметь доступ к образованию и подготовке в области прав человека.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2. Образование и подготовка по правам человека имеют существенное значение для поощрения всеобщего уважения и соблюдения всех прав человека и основных свобод всех лиц в соответствии с принципами универсальности, неделимости и взаимозависимости прав человека.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3. Эффективное осуществление всех прав человека, в частности права на образование и доступ к информации, обеспечивает возможность доступа к образованию и подготовке по правам человека.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Статья 2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1. </w:t>
      </w:r>
      <w:proofErr w:type="gramStart"/>
      <w:r>
        <w:rPr>
          <w:rFonts w:ascii="Arial" w:hAnsi="Arial" w:cs="Arial"/>
          <w:color w:val="333333"/>
          <w:sz w:val="16"/>
          <w:szCs w:val="16"/>
        </w:rPr>
        <w:t>Образование и подготовка в области прав человека охватывают все виды воспитательной, профессионально-образовательной, информационной, просветительской и учебной деятельности, направленной на поощрение всеобщего уважения и соблюдения всех прав человека и основных свобод и, следовательно, способствующей, среди прочего, предотвращению нарушений прав человека и злоупотреблений ими благодаря формированию у индивидуумов соответствующих знаний, умений и представлений и посредством развития их способностей и поведения с целью</w:t>
      </w:r>
      <w:proofErr w:type="gramEnd"/>
      <w:r>
        <w:rPr>
          <w:rFonts w:ascii="Arial" w:hAnsi="Arial" w:cs="Arial"/>
          <w:color w:val="333333"/>
          <w:sz w:val="16"/>
          <w:szCs w:val="16"/>
        </w:rPr>
        <w:t xml:space="preserve"> обеспечения для них возможности вносить свой вклад в создание и поощрение универсальной культуры прав человека.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2. Образование и подготовка в области прав человека охватывают: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а</w:t>
      </w:r>
      <w:r>
        <w:rPr>
          <w:rFonts w:ascii="Arial" w:hAnsi="Arial" w:cs="Arial"/>
          <w:color w:val="333333"/>
          <w:sz w:val="16"/>
          <w:szCs w:val="16"/>
        </w:rPr>
        <w:t>) образование по правам человека, которое включает в себя обеспечение знания и понимания норм и принципов прав человека, лежащих в их основе ценностей и механизмов их защиты;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Style w:val="a9"/>
          <w:rFonts w:ascii="Arial" w:hAnsi="Arial" w:cs="Arial"/>
          <w:color w:val="333333"/>
          <w:sz w:val="16"/>
          <w:szCs w:val="16"/>
        </w:rPr>
        <w:t>b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) образование через посредство прав человека, которое включает в себя учение и преподавание такими методами, при которых уважаются </w:t>
      </w:r>
      <w:proofErr w:type="gramStart"/>
      <w:r>
        <w:rPr>
          <w:rFonts w:ascii="Arial" w:hAnsi="Arial" w:cs="Arial"/>
          <w:color w:val="333333"/>
          <w:sz w:val="16"/>
          <w:szCs w:val="16"/>
        </w:rPr>
        <w:t>права</w:t>
      </w:r>
      <w:proofErr w:type="gramEnd"/>
      <w:r>
        <w:rPr>
          <w:rFonts w:ascii="Arial" w:hAnsi="Arial" w:cs="Arial"/>
          <w:color w:val="333333"/>
          <w:sz w:val="16"/>
          <w:szCs w:val="16"/>
        </w:rPr>
        <w:t xml:space="preserve"> как преподавателей, так и обучаемых;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с</w:t>
      </w:r>
      <w:r>
        <w:rPr>
          <w:rFonts w:ascii="Arial" w:hAnsi="Arial" w:cs="Arial"/>
          <w:color w:val="333333"/>
          <w:sz w:val="16"/>
          <w:szCs w:val="16"/>
        </w:rPr>
        <w:t>) образование во имя прав человека, которое включает в себя наделение индивидуумов возможностями пользоваться своими правами и осуществлять их, а также уважать и поддерживать права других.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Статья 3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1. Образование и подготовка в области прав человека — это процесс, продолжающийся на протяжении всей жизни и касающийся всех возрастов.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2. Образование и подготовка в области прав человека касаются всех слоев общества на всех уровнях, включая дошкольное, начальное, среднее и высшее образование, и предоставляются, когда это возможно, с учетом академической свободы, охватывая при этом все формы образования, подготовки и обучения, будь то в государственном или частном, формальном, </w:t>
      </w:r>
      <w:proofErr w:type="spellStart"/>
      <w:r>
        <w:rPr>
          <w:rFonts w:ascii="Arial" w:hAnsi="Arial" w:cs="Arial"/>
          <w:color w:val="333333"/>
          <w:sz w:val="16"/>
          <w:szCs w:val="16"/>
        </w:rPr>
        <w:t>информальном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или неформальном контексте. Они включают, среди прочего, профессиональную подготовку, в особенности подготовку инструкторов, преподавателей и государственных должностных лиц, непрерывное образование, просвещение населения, а также общественно-информационную и разъяснительную деятельность.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3. В образовании и подготовке по правам человека должны использоваться языки и методы, подходящие для адресных групп, с учетом их конкретных потребностей и условий, в которых они находятся.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Статья 4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В основе образования и подготовки в области прав человека должны лежать принципы Всеобщей декларации прав человека и соответствующих договоров и документов в интересах: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а</w:t>
      </w:r>
      <w:r>
        <w:rPr>
          <w:rFonts w:ascii="Arial" w:hAnsi="Arial" w:cs="Arial"/>
          <w:color w:val="333333"/>
          <w:sz w:val="16"/>
          <w:szCs w:val="16"/>
        </w:rPr>
        <w:t>) повышения уровня знания, понимания и приятия универсальных правозащитных норм и принципов, а также гарантий на международном, региональном и национальном уровнях в целях защиты прав человека и основных свобод;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Style w:val="a9"/>
          <w:rFonts w:ascii="Arial" w:hAnsi="Arial" w:cs="Arial"/>
          <w:color w:val="333333"/>
          <w:sz w:val="16"/>
          <w:szCs w:val="16"/>
        </w:rPr>
        <w:t>b</w:t>
      </w:r>
      <w:proofErr w:type="spellEnd"/>
      <w:r>
        <w:rPr>
          <w:rFonts w:ascii="Arial" w:hAnsi="Arial" w:cs="Arial"/>
          <w:color w:val="333333"/>
          <w:sz w:val="16"/>
          <w:szCs w:val="16"/>
        </w:rPr>
        <w:t>) развития универсальной культуры прав человека, при наличии которой каждый человек сознает свои права и обязанности по отношению к правам других, и в целях содействия развитию человека как ответственного члена свободного, мирного, плюралистического и инклюзивного общества;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с</w:t>
      </w:r>
      <w:r>
        <w:rPr>
          <w:rFonts w:ascii="Arial" w:hAnsi="Arial" w:cs="Arial"/>
          <w:color w:val="333333"/>
          <w:sz w:val="16"/>
          <w:szCs w:val="16"/>
        </w:rPr>
        <w:t xml:space="preserve">) достижения эффективной реализации всех прав человека и поощрения терпимости, </w:t>
      </w:r>
      <w:proofErr w:type="spellStart"/>
      <w:r>
        <w:rPr>
          <w:rFonts w:ascii="Arial" w:hAnsi="Arial" w:cs="Arial"/>
          <w:color w:val="333333"/>
          <w:sz w:val="16"/>
          <w:szCs w:val="16"/>
        </w:rPr>
        <w:t>недискриминации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и равенства;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Style w:val="a9"/>
          <w:rFonts w:ascii="Arial" w:hAnsi="Arial" w:cs="Arial"/>
          <w:color w:val="333333"/>
          <w:sz w:val="16"/>
          <w:szCs w:val="16"/>
        </w:rPr>
        <w:t>d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) обеспечения равных возможностей для всех посредством предоставления доступа к качественным образованию и подготовке по правам </w:t>
      </w:r>
      <w:proofErr w:type="gramStart"/>
      <w:r>
        <w:rPr>
          <w:rFonts w:ascii="Arial" w:hAnsi="Arial" w:cs="Arial"/>
          <w:color w:val="333333"/>
          <w:sz w:val="16"/>
          <w:szCs w:val="16"/>
        </w:rPr>
        <w:t>человека</w:t>
      </w:r>
      <w:proofErr w:type="gramEnd"/>
      <w:r>
        <w:rPr>
          <w:rFonts w:ascii="Arial" w:hAnsi="Arial" w:cs="Arial"/>
          <w:color w:val="333333"/>
          <w:sz w:val="16"/>
          <w:szCs w:val="16"/>
        </w:rPr>
        <w:t xml:space="preserve"> без какой бы то ни было дискриминации;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Style w:val="a9"/>
          <w:rFonts w:ascii="Arial" w:hAnsi="Arial" w:cs="Arial"/>
          <w:color w:val="333333"/>
          <w:sz w:val="16"/>
          <w:szCs w:val="16"/>
        </w:rPr>
        <w:t>е</w:t>
      </w:r>
      <w:r>
        <w:rPr>
          <w:rFonts w:ascii="Arial" w:hAnsi="Arial" w:cs="Arial"/>
          <w:color w:val="333333"/>
          <w:sz w:val="16"/>
          <w:szCs w:val="16"/>
        </w:rPr>
        <w:t xml:space="preserve">) содействия предотвращению нарушений прав человека и злоупотреблений ими и борьбе со всеми формами дискриминации, расизма, </w:t>
      </w:r>
      <w:proofErr w:type="spellStart"/>
      <w:r>
        <w:rPr>
          <w:rFonts w:ascii="Arial" w:hAnsi="Arial" w:cs="Arial"/>
          <w:color w:val="333333"/>
          <w:sz w:val="16"/>
          <w:szCs w:val="16"/>
        </w:rPr>
        <w:t>стереотипизации</w:t>
      </w:r>
      <w:proofErr w:type="spellEnd"/>
      <w:r>
        <w:rPr>
          <w:rFonts w:ascii="Arial" w:hAnsi="Arial" w:cs="Arial"/>
          <w:color w:val="333333"/>
          <w:sz w:val="16"/>
          <w:szCs w:val="16"/>
        </w:rPr>
        <w:t xml:space="preserve"> и подстрекательства к ненависти и с вредоносными настроениями и лежащими в их основе предрассудками, равно как и их искоренению.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Статья 5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1. Образование и подготовка в области прав человека, предоставляемые будь то государственными или частными субъектами, должны основываться на принципах равенства, в частности между девочками и мальчиками и между женщинами и мужчинами, человеческого достоинства, интеграции и </w:t>
      </w:r>
      <w:proofErr w:type="spellStart"/>
      <w:r>
        <w:rPr>
          <w:rFonts w:ascii="Arial" w:hAnsi="Arial" w:cs="Arial"/>
          <w:color w:val="333333"/>
          <w:sz w:val="16"/>
          <w:szCs w:val="16"/>
        </w:rPr>
        <w:t>недискриминации</w:t>
      </w:r>
      <w:proofErr w:type="spellEnd"/>
      <w:r>
        <w:rPr>
          <w:rFonts w:ascii="Arial" w:hAnsi="Arial" w:cs="Arial"/>
          <w:color w:val="333333"/>
          <w:sz w:val="16"/>
          <w:szCs w:val="16"/>
        </w:rPr>
        <w:t>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2. Образование и подготовка в области прав человека должны быть доступными и предоставляться всем людям, а также учитывать особые проблемы и трудности, потребности и ожидания лиц, находящихся в уязвимом и неблагоприятном положении, и соответствующих групп, включая инвалидов, с </w:t>
      </w:r>
      <w:proofErr w:type="gramStart"/>
      <w:r>
        <w:rPr>
          <w:rFonts w:ascii="Arial" w:hAnsi="Arial" w:cs="Arial"/>
          <w:color w:val="333333"/>
          <w:sz w:val="16"/>
          <w:szCs w:val="16"/>
        </w:rPr>
        <w:t>тем</w:t>
      </w:r>
      <w:proofErr w:type="gramEnd"/>
      <w:r>
        <w:rPr>
          <w:rFonts w:ascii="Arial" w:hAnsi="Arial" w:cs="Arial"/>
          <w:color w:val="333333"/>
          <w:sz w:val="16"/>
          <w:szCs w:val="16"/>
        </w:rPr>
        <w:t xml:space="preserve"> чтобы содействовать расширению прав и возможностей и развитию человека и способствовать устранению причин социальной изоляции или </w:t>
      </w:r>
      <w:proofErr w:type="spellStart"/>
      <w:r>
        <w:rPr>
          <w:rFonts w:ascii="Arial" w:hAnsi="Arial" w:cs="Arial"/>
          <w:color w:val="333333"/>
          <w:sz w:val="16"/>
          <w:szCs w:val="16"/>
        </w:rPr>
        <w:t>маргинализации</w:t>
      </w:r>
      <w:proofErr w:type="spellEnd"/>
      <w:r>
        <w:rPr>
          <w:rFonts w:ascii="Arial" w:hAnsi="Arial" w:cs="Arial"/>
          <w:color w:val="333333"/>
          <w:sz w:val="16"/>
          <w:szCs w:val="16"/>
        </w:rPr>
        <w:t>, равно как и обеспечивать каждому человеку возможность реализовать свои права во всей их совокупности.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3. Образование и подготовка в области прав человека должны охватывать и обогащать, а также иметь в качестве вдохновляющего начала все многообразие цивилизаций, религий, культур и традиций различных стран, каким оно нашло отражение в универсальности прав человека.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4. Образование и подготовка в области прав человека должны учитывать различные экономические, социальные и культурные условия, содействуя в то же время развитию местных инициатив в интересах поощрения чувства сопричастности к общей цели — осуществлению всех прав человека для всех.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Статья 6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1. В процессе образования и подготовки по правам человека следует пользоваться преимуществами новых информационно-коммуникационных технологий и средств информации и применять их в целях поощрения всех прав человека и основных свобод.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2. Нужно поощрять искусство как средство подготовки кадров и повышения осведомленности в области прав человека.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Статья 7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1. Государства и, когда уместно, соответствующие правительственные органы несут главную ответственность за продвижение и обеспечение образования и подготовки в области прав человека в процессе их развития и осуществления в духе широкого участия, открытости и ответственности.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2. Государствам для вовлечения гражданского общества, частного сектора и других соответствующих субъектов в процесс образования и подготовки по правам человека следует создавать безопасные и благоприятные условия, в которых будет обеспечена полная защита прав человека и основных свобод всех, в том числе тех, кто вовлечен в этот процесс.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lastRenderedPageBreak/>
        <w:t xml:space="preserve">3. Государствам следует принимать меры в индивидуальном порядке и с использованием международной помощи и сотрудничества для обеспечения в максимальных </w:t>
      </w:r>
      <w:proofErr w:type="gramStart"/>
      <w:r>
        <w:rPr>
          <w:rFonts w:ascii="Arial" w:hAnsi="Arial" w:cs="Arial"/>
          <w:color w:val="333333"/>
          <w:sz w:val="16"/>
          <w:szCs w:val="16"/>
        </w:rPr>
        <w:t>пределах</w:t>
      </w:r>
      <w:proofErr w:type="gramEnd"/>
      <w:r>
        <w:rPr>
          <w:rFonts w:ascii="Arial" w:hAnsi="Arial" w:cs="Arial"/>
          <w:color w:val="333333"/>
          <w:sz w:val="16"/>
          <w:szCs w:val="16"/>
        </w:rPr>
        <w:t xml:space="preserve"> имеющихся у них ресурсов постепенного внедрения образования и подготовки по правам человека путем применения надлежащих средств, включая принятие законодательных и административных мер и политики.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4. </w:t>
      </w:r>
      <w:proofErr w:type="gramStart"/>
      <w:r>
        <w:rPr>
          <w:rFonts w:ascii="Arial" w:hAnsi="Arial" w:cs="Arial"/>
          <w:color w:val="333333"/>
          <w:sz w:val="16"/>
          <w:szCs w:val="16"/>
        </w:rPr>
        <w:t>Государства и, когда уместно, соответствующие правительственные органы должны обеспечивать адекватную подготовку в области прав человека и в соответствующих случаях в сфере международного гуманитарного права и международного уголовного права для государственных должностных лиц, гражданских служащих, судей, сотрудников правоохранительных органов и военнослужащих, а также содействовать адекватной подготовке по правам человека преподавателей, инструкторов и других представителей педагогических специальностей, а также персонала частных структур</w:t>
      </w:r>
      <w:proofErr w:type="gramEnd"/>
      <w:r>
        <w:rPr>
          <w:rFonts w:ascii="Arial" w:hAnsi="Arial" w:cs="Arial"/>
          <w:color w:val="333333"/>
          <w:sz w:val="16"/>
          <w:szCs w:val="16"/>
        </w:rPr>
        <w:t>, действующего от имени государства.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Статья 8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1. Государствам следует вести разработку или содействовать разработке на соответствующем уровне стратегий и политики и, когда целесообразно, планов и программ действий для внедрения образования и подготовки по правам человека, например посредством их </w:t>
      </w:r>
      <w:proofErr w:type="gramStart"/>
      <w:r>
        <w:rPr>
          <w:rFonts w:ascii="Arial" w:hAnsi="Arial" w:cs="Arial"/>
          <w:color w:val="333333"/>
          <w:sz w:val="16"/>
          <w:szCs w:val="16"/>
        </w:rPr>
        <w:t>включения</w:t>
      </w:r>
      <w:proofErr w:type="gramEnd"/>
      <w:r>
        <w:rPr>
          <w:rFonts w:ascii="Arial" w:hAnsi="Arial" w:cs="Arial"/>
          <w:color w:val="333333"/>
          <w:sz w:val="16"/>
          <w:szCs w:val="16"/>
        </w:rPr>
        <w:t xml:space="preserve"> в программы школьного и профессионального образования. При этом им следует принимать во внимание Всемирную программу образования в области прав человека и конкретные национальные и местные потребности и приоритеты.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2. В разработку, осуществление и оценку таких стратегий, планов действий, политики и программ, а также в связанные с ними последующие действия следует вовлекать все соответствующие заинтересованные стороны, включая частный сектор, гражданское общество и национальные правозащитные учреждения, содействуя в соответствующих случаях реализации многосторонних инициатив.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Статья 9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proofErr w:type="gramStart"/>
      <w:r>
        <w:rPr>
          <w:rFonts w:ascii="Arial" w:hAnsi="Arial" w:cs="Arial"/>
          <w:color w:val="333333"/>
          <w:sz w:val="16"/>
          <w:szCs w:val="16"/>
        </w:rPr>
        <w:t>Государствам следует содействовать созданию, развитию и укреплению эффективных и независимых национальных правозащитных учреждений в соответствии с </w:t>
      </w:r>
      <w:hyperlink r:id="rId19" w:history="1">
        <w:r>
          <w:rPr>
            <w:rStyle w:val="a7"/>
            <w:rFonts w:ascii="Arial" w:hAnsi="Arial" w:cs="Arial"/>
            <w:color w:val="333333"/>
            <w:sz w:val="16"/>
            <w:szCs w:val="16"/>
          </w:rPr>
          <w:t>Принципами, касающимися статуса национальных учреждений, занимающихся поощрением и защитой прав человека («Парижские принципы»)</w:t>
        </w:r>
      </w:hyperlink>
      <w:hyperlink r:id="rId20" w:anchor="a5" w:history="1">
        <w:r>
          <w:rPr>
            <w:rStyle w:val="a7"/>
            <w:rFonts w:ascii="Arial" w:hAnsi="Arial" w:cs="Arial"/>
            <w:color w:val="333333"/>
            <w:sz w:val="16"/>
            <w:szCs w:val="16"/>
            <w:vertAlign w:val="superscript"/>
          </w:rPr>
          <w:t>5</w:t>
        </w:r>
      </w:hyperlink>
      <w:r>
        <w:rPr>
          <w:rFonts w:ascii="Arial" w:hAnsi="Arial" w:cs="Arial"/>
          <w:color w:val="333333"/>
          <w:sz w:val="16"/>
          <w:szCs w:val="16"/>
        </w:rPr>
        <w:t>, признавая, что национальные правозащитные учреждения могут играть важную и в том числе, когда это необходимо, координирующую роль в продвижении образования и подготовки по правам человека, в частности, путем повышения уровня</w:t>
      </w:r>
      <w:proofErr w:type="gramEnd"/>
      <w:r>
        <w:rPr>
          <w:rFonts w:ascii="Arial" w:hAnsi="Arial" w:cs="Arial"/>
          <w:color w:val="333333"/>
          <w:sz w:val="16"/>
          <w:szCs w:val="16"/>
        </w:rPr>
        <w:t xml:space="preserve"> осведомленности и посредством мобилизации соответствующих государственных и частных субъектов.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Статья 10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1. Различные субъекты общества, включая, в частности, образовательные учреждения, средства информации, семьи, местные сообщества, учреждения гражданского общества, в том числе неправительственные организации, правозащитники и частный сектор, должны играть важную роль в продвижении и обеспечении образования и подготовки в области прав человека.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2. Учреждениям гражданского общества, частному сектору и другим соответствующим заинтересованным субъектам рекомендуется обеспечивать надлежащее образование и подготовку в области прав человека для своего штатного и внештатного персонала.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Статья 11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Организации Объединенных Наций и международным и региональным организациям следует предоставлять образование и подготовку по правам человека своему гражданскому, а также военному и полицейскому персоналу, работающему под их руководством.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Статья 12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1. Международное сотрудничество на всех уровнях должно поддерживать и подкреплять национальные усилия по осуществлению образования и подготовки в области прав человека, в том числе, когда это возможно, на местном уровне.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2. Более эффективному осуществлению образования и подготовки по правам человека могут способствовать дополнительные скоординированные усилия на международном, региональном, национальном и местном уровнях.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3. Следует стимулировать добровольное финансирование проектов и инициатив в области образования и подготовки по правам человека.</w:t>
      </w:r>
    </w:p>
    <w:p w:rsidR="0040131A" w:rsidRDefault="0040131A" w:rsidP="0040131A">
      <w:pPr>
        <w:pStyle w:val="3"/>
        <w:pBdr>
          <w:bottom w:val="dotted" w:sz="4" w:space="2" w:color="074BB0"/>
        </w:pBdr>
        <w:shd w:val="clear" w:color="auto" w:fill="F6F6F7"/>
        <w:spacing w:before="480" w:beforeAutospacing="0" w:after="120" w:afterAutospacing="0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/>
          <w:sz w:val="20"/>
          <w:szCs w:val="20"/>
        </w:rPr>
        <w:t>Статья 13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1. Международные и региональные правозащитные механизмы должны в рамках их соответствующих мандатов учитывать в своей работе образование и подготовку по правам человека.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2. Государствам рекомендуется включать, когда это целесообразно, в свои доклады для соответствующих правозащитных механизмов информацию о мерах, принятых ими в области образования и подготовки по правам человека.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Статья 14</w:t>
      </w:r>
    </w:p>
    <w:p w:rsidR="0040131A" w:rsidRDefault="0040131A" w:rsidP="0040131A">
      <w:pPr>
        <w:pStyle w:val="a8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Государствам следует принимать соответствующие меры для обеспечения эффективного выполнения настоящей Декларации и осуществления последующих действий в связи с ней, а также выделять на это необходимые ресурсы.</w:t>
      </w:r>
    </w:p>
    <w:p w:rsidR="00AD34F5" w:rsidRPr="0040131A" w:rsidRDefault="00AD34F5" w:rsidP="0040131A">
      <w:pPr>
        <w:rPr>
          <w:szCs w:val="28"/>
        </w:rPr>
      </w:pPr>
    </w:p>
    <w:sectPr w:rsidR="00AD34F5" w:rsidRPr="0040131A" w:rsidSect="00AD34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79A" w:rsidRDefault="00D2579A" w:rsidP="00FC198E">
      <w:pPr>
        <w:spacing w:after="0" w:line="240" w:lineRule="auto"/>
      </w:pPr>
      <w:r>
        <w:separator/>
      </w:r>
    </w:p>
  </w:endnote>
  <w:endnote w:type="continuationSeparator" w:id="0">
    <w:p w:rsidR="00D2579A" w:rsidRDefault="00D2579A" w:rsidP="00FC1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79A" w:rsidRDefault="00D2579A" w:rsidP="00FC198E">
      <w:pPr>
        <w:spacing w:after="0" w:line="240" w:lineRule="auto"/>
      </w:pPr>
      <w:r>
        <w:separator/>
      </w:r>
    </w:p>
  </w:footnote>
  <w:footnote w:type="continuationSeparator" w:id="0">
    <w:p w:rsidR="00D2579A" w:rsidRDefault="00D2579A" w:rsidP="00FC1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2419"/>
    <w:multiLevelType w:val="hybridMultilevel"/>
    <w:tmpl w:val="A128F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703"/>
    <w:rsid w:val="00292C6B"/>
    <w:rsid w:val="003545C0"/>
    <w:rsid w:val="00381703"/>
    <w:rsid w:val="003A196D"/>
    <w:rsid w:val="0040131A"/>
    <w:rsid w:val="004D5A4D"/>
    <w:rsid w:val="00506C20"/>
    <w:rsid w:val="00646C76"/>
    <w:rsid w:val="00646CFA"/>
    <w:rsid w:val="00674699"/>
    <w:rsid w:val="00695010"/>
    <w:rsid w:val="006C690E"/>
    <w:rsid w:val="00881957"/>
    <w:rsid w:val="00994A41"/>
    <w:rsid w:val="00AD34F5"/>
    <w:rsid w:val="00B243F8"/>
    <w:rsid w:val="00C633D0"/>
    <w:rsid w:val="00CD3655"/>
    <w:rsid w:val="00CF5D57"/>
    <w:rsid w:val="00D2579A"/>
    <w:rsid w:val="00DA3E95"/>
    <w:rsid w:val="00E87EAE"/>
    <w:rsid w:val="00F629C6"/>
    <w:rsid w:val="00FC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C0"/>
  </w:style>
  <w:style w:type="paragraph" w:styleId="2">
    <w:name w:val="heading 2"/>
    <w:basedOn w:val="a"/>
    <w:link w:val="20"/>
    <w:uiPriority w:val="9"/>
    <w:qFormat/>
    <w:rsid w:val="00E87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7E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70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C1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469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87E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7E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nfo">
    <w:name w:val="info"/>
    <w:basedOn w:val="a"/>
    <w:rsid w:val="00E8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87EA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87E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842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07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053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9044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ods.asp?m=A/RES/66/137" TargetMode="External"/><Relationship Id="rId13" Type="http://schemas.openxmlformats.org/officeDocument/2006/relationships/hyperlink" Target="https://www.un.org/ru/documents/decl_conv/declarations/hr_education.shtml" TargetMode="External"/><Relationship Id="rId18" Type="http://schemas.openxmlformats.org/officeDocument/2006/relationships/hyperlink" Target="https://www.un.org/ru/documents/decl_conv/declarations/hr_education.s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un.org/ru/documents/decl_conv/conventions/pactecon.shtml" TargetMode="External"/><Relationship Id="rId17" Type="http://schemas.openxmlformats.org/officeDocument/2006/relationships/hyperlink" Target="http://www.un.org/ru/documents/decl_conv/declarations/outcome2005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.org/ru/documents/decl_conv/declarations/hr_education.shtml" TargetMode="External"/><Relationship Id="rId20" Type="http://schemas.openxmlformats.org/officeDocument/2006/relationships/hyperlink" Target="https://www.un.org/ru/documents/decl_conv/declarations/hr_education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.org/ru/documents/decl_conv/declarations/hr_education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.org/ru/documents/ods.asp?m=A/CONF.157/24(PART%20I)" TargetMode="External"/><Relationship Id="rId10" Type="http://schemas.openxmlformats.org/officeDocument/2006/relationships/hyperlink" Target="http://www.un.org/ru/documents/decl_conv/declarations/declhr.shtml" TargetMode="External"/><Relationship Id="rId19" Type="http://schemas.openxmlformats.org/officeDocument/2006/relationships/hyperlink" Target="http://www.un.org/ru/documents/decl_conv/conventions/paris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.org/ru/documents/charter/" TargetMode="External"/><Relationship Id="rId14" Type="http://schemas.openxmlformats.org/officeDocument/2006/relationships/hyperlink" Target="http://www.un.org/ru/documents/decl_conv/hr.s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EF6FF-271B-462D-895D-C9D6154A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2024-10-24T09:23:00Z</cp:lastPrinted>
  <dcterms:created xsi:type="dcterms:W3CDTF">2024-10-29T05:25:00Z</dcterms:created>
  <dcterms:modified xsi:type="dcterms:W3CDTF">2024-10-29T10:52:00Z</dcterms:modified>
</cp:coreProperties>
</file>