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5dcf" w14:textId="0355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изменение Законом РК от 23.12.2023 </w:t>
      </w:r>
      <w:r>
        <w:rPr>
          <w:rFonts w:ascii="Times New Roman"/>
          <w:b w:val="false"/>
          <w:i w:val="false"/>
          <w:color w:val="ff0000"/>
          <w:sz w:val="28"/>
        </w:rPr>
        <w:t>№ 50-VIII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Start w:name="z38" w:id="7"/>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7"/>
    <w:bookmarkStart w:name="z39" w:id="8"/>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8"/>
    <w:bookmarkStart w:name="z40" w:id="9"/>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9"/>
    <w:bookmarkStart w:name="z41" w:id="10"/>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0"/>
    <w:bookmarkStart w:name="z42" w:id="11"/>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1"/>
    <w:bookmarkStart w:name="z43" w:id="12"/>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2"/>
    <w:bookmarkStart w:name="z44" w:id="13"/>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3"/>
    <w:bookmarkStart w:name="z45" w:id="14"/>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4"/>
    <w:bookmarkStart w:name="z46" w:id="15"/>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5"/>
    <w:bookmarkStart w:name="z140" w:id="16"/>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7"/>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7"/>
    <w:bookmarkStart w:name="z48" w:id="18"/>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8"/>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19"/>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9"/>
    <w:bookmarkStart w:name="z50"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1"/>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1"/>
    <w:bookmarkStart w:name="z52" w:id="22"/>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2"/>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3"/>
    <w:p>
      <w:pPr>
        <w:spacing w:after="0"/>
        <w:ind w:left="0"/>
        <w:jc w:val="left"/>
      </w:pPr>
      <w:r>
        <w:rPr>
          <w:rFonts w:ascii="Times New Roman"/>
          <w:b/>
          <w:i w:val="false"/>
          <w:color w:val="000000"/>
        </w:rPr>
        <w:t xml:space="preserve"> Глава 2. МЕРЫ ПРОТИВОДЕЙСТВИЯ КОРРУПЦИИ</w:t>
      </w:r>
    </w:p>
    <w:bookmarkEnd w:id="23"/>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4"/>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4"/>
    <w:bookmarkStart w:name="z132" w:id="25"/>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5"/>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6"/>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6"/>
    <w:bookmarkStart w:name="z54" w:id="27"/>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7"/>
    <w:bookmarkStart w:name="z55" w:id="28"/>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8"/>
    <w:bookmarkStart w:name="z56" w:id="29"/>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29"/>
    <w:bookmarkStart w:name="z57" w:id="30"/>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0"/>
    <w:p>
      <w:pPr>
        <w:spacing w:after="0"/>
        <w:ind w:left="0"/>
        <w:jc w:val="both"/>
      </w:pPr>
      <w:r>
        <w:rPr>
          <w:rFonts w:ascii="Times New Roman"/>
          <w:b/>
          <w:i w:val="false"/>
          <w:color w:val="000000"/>
          <w:sz w:val="28"/>
        </w:rPr>
        <w:t>Статья 8. Анализ коррупционных рисков</w:t>
      </w:r>
    </w:p>
    <w:bookmarkStart w:name="z58" w:id="31"/>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1"/>
    <w:bookmarkStart w:name="z137" w:id="32"/>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32"/>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3"/>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3"/>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4"/>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4"/>
    <w:bookmarkStart w:name="z62" w:id="35"/>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5"/>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6"/>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6"/>
    <w:bookmarkStart w:name="z64" w:id="37"/>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7"/>
    <w:bookmarkStart w:name="z65" w:id="38"/>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8"/>
    <w:bookmarkStart w:name="z66" w:id="39"/>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39"/>
    <w:p>
      <w:pPr>
        <w:spacing w:after="0"/>
        <w:ind w:left="0"/>
        <w:jc w:val="both"/>
      </w:pPr>
      <w:r>
        <w:rPr>
          <w:rFonts w:ascii="Times New Roman"/>
          <w:b/>
          <w:i w:val="false"/>
          <w:color w:val="000000"/>
          <w:sz w:val="28"/>
        </w:rPr>
        <w:t>Статья 10. Антикоррупционные стандарты</w:t>
      </w:r>
    </w:p>
    <w:bookmarkStart w:name="z67" w:id="40"/>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0"/>
    <w:bookmarkStart w:name="z68" w:id="41"/>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1"/>
    <w:p>
      <w:pPr>
        <w:spacing w:after="0"/>
        <w:ind w:left="0"/>
        <w:jc w:val="both"/>
      </w:pPr>
      <w:r>
        <w:rPr>
          <w:rFonts w:ascii="Times New Roman"/>
          <w:b/>
          <w:i w:val="false"/>
          <w:color w:val="000000"/>
          <w:sz w:val="28"/>
        </w:rPr>
        <w:t>Статья 11. Меры финансового контроля</w:t>
      </w:r>
    </w:p>
    <w:bookmarkStart w:name="z69" w:id="42"/>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2"/>
    <w:bookmarkStart w:name="z133" w:id="43"/>
    <w:p>
      <w:pPr>
        <w:spacing w:after="0"/>
        <w:ind w:left="0"/>
        <w:jc w:val="both"/>
      </w:pPr>
      <w:r>
        <w:rPr>
          <w:rFonts w:ascii="Times New Roman"/>
          <w:b w:val="false"/>
          <w:i w:val="false"/>
          <w:color w:val="000000"/>
          <w:sz w:val="28"/>
        </w:rPr>
        <w:t>
      1) декларацию об активах и обязательствах;</w:t>
      </w:r>
    </w:p>
    <w:bookmarkEnd w:id="43"/>
    <w:p>
      <w:pPr>
        <w:spacing w:after="0"/>
        <w:ind w:left="0"/>
        <w:jc w:val="both"/>
      </w:pPr>
      <w:r>
        <w:rPr>
          <w:rFonts w:ascii="Times New Roman"/>
          <w:b w:val="false"/>
          <w:i w:val="false"/>
          <w:color w:val="000000"/>
          <w:sz w:val="28"/>
        </w:rPr>
        <w:t>
      2) декларацию о доходах и имуществе.</w:t>
      </w:r>
    </w:p>
    <w:bookmarkStart w:name="z146" w:id="44"/>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4"/>
    <w:bookmarkStart w:name="z179" w:id="45"/>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5"/>
    <w:bookmarkStart w:name="z180" w:id="46"/>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6"/>
    <w:bookmarkStart w:name="z71" w:id="47"/>
    <w:p>
      <w:pPr>
        <w:spacing w:after="0"/>
        <w:ind w:left="0"/>
        <w:jc w:val="both"/>
      </w:pPr>
      <w:r>
        <w:rPr>
          <w:rFonts w:ascii="Times New Roman"/>
          <w:b w:val="false"/>
          <w:i w:val="false"/>
          <w:color w:val="000000"/>
          <w:sz w:val="28"/>
        </w:rPr>
        <w:t>
      3. Декларацию о доходах и имуществе представляют:</w:t>
      </w:r>
    </w:p>
    <w:bookmarkEnd w:id="47"/>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8"/>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частями второй, третьей, четвертой, пятой, шестой, седьмой и примечанием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3" w:id="49"/>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49"/>
    <w:bookmarkStart w:name="z74" w:id="50"/>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0"/>
    <w:bookmarkStart w:name="z75" w:id="51"/>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1"/>
    <w:bookmarkStart w:name="z76"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52"/>
    <w:bookmarkStart w:name="z185" w:id="53"/>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3"/>
    <w:bookmarkStart w:name="z186" w:id="54"/>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54"/>
    <w:bookmarkStart w:name="z187" w:id="55"/>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55"/>
    <w:bookmarkStart w:name="z77" w:id="56"/>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6"/>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7"/>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7"/>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8"/>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8"/>
    <w:bookmarkStart w:name="z79" w:id="59"/>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59"/>
    <w:bookmarkStart w:name="z80" w:id="60"/>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0"/>
    <w:bookmarkStart w:name="z81" w:id="61"/>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2"/>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2"/>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Start w:name="z240" w:id="63"/>
    <w:p>
      <w:pPr>
        <w:spacing w:after="0"/>
        <w:ind w:left="0"/>
        <w:jc w:val="both"/>
      </w:pPr>
      <w:r>
        <w:rPr>
          <w:rFonts w:ascii="Times New Roman"/>
          <w:b w:val="false"/>
          <w:i w:val="false"/>
          <w:color w:val="000000"/>
          <w:sz w:val="28"/>
        </w:rPr>
        <w:t>
      6) участию в азартных играх и (или) пари в игорных заведениях, которые подпадают под определение, предусмотренное Законом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bookmarkEnd w:id="63"/>
    <w:bookmarkStart w:name="z86" w:id="64"/>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4"/>
    <w:bookmarkStart w:name="z87" w:id="65"/>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5"/>
    <w:bookmarkStart w:name="z88" w:id="66"/>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bookmarkEnd w:id="66"/>
    <w:bookmarkStart w:name="z156" w:id="67"/>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7"/>
    <w:bookmarkStart w:name="z157" w:id="68"/>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8"/>
    <w:bookmarkStart w:name="z158" w:id="69"/>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69"/>
    <w:bookmarkStart w:name="z159" w:id="70"/>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0"/>
    <w:bookmarkStart w:name="z160" w:id="71"/>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13.06.2023 </w:t>
      </w:r>
      <w:r>
        <w:rPr>
          <w:rFonts w:ascii="Times New Roman"/>
          <w:b w:val="false"/>
          <w:i w:val="false"/>
          <w:color w:val="ff0000"/>
          <w:sz w:val="28"/>
        </w:rPr>
        <w:t>№ 19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Деятельность, несовместимая с выполнением государственных функций</w:t>
      </w:r>
    </w:p>
    <w:bookmarkStart w:name="z89" w:id="7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bookmarkEnd w:id="72"/>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bookmarkStart w:name="z239" w:id="73"/>
    <w:p>
      <w:pPr>
        <w:spacing w:after="0"/>
        <w:ind w:left="0"/>
        <w:jc w:val="both"/>
      </w:pPr>
      <w:r>
        <w:rPr>
          <w:rFonts w:ascii="Times New Roman"/>
          <w:b w:val="false"/>
          <w:i w:val="false"/>
          <w:color w:val="000000"/>
          <w:sz w:val="28"/>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74"/>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bookmarkEnd w:id="74"/>
    <w:bookmarkStart w:name="z91" w:id="75"/>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75"/>
    <w:bookmarkStart w:name="z92" w:id="76"/>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76"/>
    <w:bookmarkStart w:name="z134" w:id="77"/>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7"/>
    <w:bookmarkStart w:name="z141" w:id="78"/>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8"/>
    <w:bookmarkStart w:name="z93" w:id="79"/>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79"/>
    <w:bookmarkStart w:name="z94" w:id="80"/>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80"/>
    <w:bookmarkStart w:name="z95" w:id="81"/>
    <w:p>
      <w:pPr>
        <w:spacing w:after="0"/>
        <w:ind w:left="0"/>
        <w:jc w:val="both"/>
      </w:pPr>
      <w:r>
        <w:rPr>
          <w:rFonts w:ascii="Times New Roman"/>
          <w:b w:val="false"/>
          <w:i w:val="false"/>
          <w:color w:val="000000"/>
          <w:sz w:val="28"/>
        </w:rPr>
        <w:t>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1"/>
    <w:bookmarkStart w:name="z96" w:id="82"/>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83"/>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83"/>
    <w:bookmarkStart w:name="z161" w:id="84"/>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84"/>
    <w:bookmarkStart w:name="z98" w:id="85"/>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5"/>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Start w:name="z191" w:id="86"/>
    <w:p>
      <w:pPr>
        <w:spacing w:after="0"/>
        <w:ind w:left="0"/>
        <w:jc w:val="both"/>
      </w:pPr>
      <w:r>
        <w:rPr>
          <w:rFonts w:ascii="Times New Roman"/>
          <w:b w:val="false"/>
          <w:i w:val="false"/>
          <w:color w:val="000000"/>
          <w:sz w:val="28"/>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bookmarkEnd w:id="86"/>
    <w:bookmarkStart w:name="z192" w:id="87"/>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88"/>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88"/>
    <w:bookmarkStart w:name="z168" w:id="89"/>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89"/>
    <w:bookmarkStart w:name="z169" w:id="90"/>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90"/>
    <w:bookmarkStart w:name="z170" w:id="91"/>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1"/>
    <w:bookmarkStart w:name="z171" w:id="92"/>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2"/>
    <w:bookmarkStart w:name="z172" w:id="93"/>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3"/>
    <w:bookmarkStart w:name="z173" w:id="94"/>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95"/>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95"/>
    <w:bookmarkStart w:name="z100" w:id="96"/>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96"/>
    <w:bookmarkStart w:name="z101" w:id="97"/>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97"/>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98"/>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8"/>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99"/>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99"/>
    <w:bookmarkStart w:name="z162" w:id="100"/>
    <w:p>
      <w:pPr>
        <w:spacing w:after="0"/>
        <w:ind w:left="0"/>
        <w:jc w:val="both"/>
      </w:pPr>
      <w:r>
        <w:rPr>
          <w:rFonts w:ascii="Times New Roman"/>
          <w:b w:val="false"/>
          <w:i w:val="false"/>
          <w:color w:val="000000"/>
          <w:sz w:val="28"/>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bookmarkEnd w:id="100"/>
    <w:bookmarkStart w:name="z183" w:id="101"/>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101"/>
    <w:bookmarkStart w:name="z193" w:id="102"/>
    <w:p>
      <w:pPr>
        <w:spacing w:after="0"/>
        <w:ind w:left="0"/>
        <w:jc w:val="both"/>
      </w:pPr>
      <w:r>
        <w:rPr>
          <w:rFonts w:ascii="Times New Roman"/>
          <w:b w:val="false"/>
          <w:i w:val="false"/>
          <w:color w:val="000000"/>
          <w:sz w:val="28"/>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bookmarkEnd w:id="102"/>
    <w:bookmarkStart w:name="z163" w:id="103"/>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104"/>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04"/>
    <w:bookmarkStart w:name="z105" w:id="105"/>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05"/>
    <w:bookmarkStart w:name="z106" w:id="106"/>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06"/>
    <w:bookmarkStart w:name="z107" w:id="107"/>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08"/>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08"/>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09"/>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10"/>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0"/>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1"/>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1"/>
    <w:bookmarkStart w:name="z143" w:id="112"/>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12"/>
    <w:bookmarkStart w:name="z194" w:id="113"/>
    <w:p>
      <w:pPr>
        <w:spacing w:after="0"/>
        <w:ind w:left="0"/>
        <w:jc w:val="both"/>
      </w:pPr>
      <w:r>
        <w:rPr>
          <w:rFonts w:ascii="Times New Roman"/>
          <w:b w:val="false"/>
          <w:i w:val="false"/>
          <w:color w:val="000000"/>
          <w:sz w:val="28"/>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13"/>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14"/>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14"/>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15"/>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15"/>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16"/>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16"/>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17"/>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17"/>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18"/>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18"/>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19"/>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19"/>
    <w:bookmarkStart w:name="z144" w:id="120"/>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20"/>
    <w:bookmarkStart w:name="z113" w:id="121"/>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2"/>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bookmarkEnd w:id="122"/>
    <w:bookmarkStart w:name="z115" w:id="123"/>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23"/>
    <w:bookmarkStart w:name="z116" w:id="124"/>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bookmarkEnd w:id="124"/>
    <w:bookmarkStart w:name="z195" w:id="125"/>
    <w:p>
      <w:pPr>
        <w:spacing w:after="0"/>
        <w:ind w:left="0"/>
        <w:jc w:val="both"/>
      </w:pPr>
      <w:r>
        <w:rPr>
          <w:rFonts w:ascii="Times New Roman"/>
          <w:b w:val="false"/>
          <w:i w:val="false"/>
          <w:color w:val="000000"/>
          <w:sz w:val="28"/>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bookmarkEnd w:id="125"/>
    <w:bookmarkStart w:name="z196" w:id="126"/>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 на:</w:t>
      </w:r>
    </w:p>
    <w:bookmarkEnd w:id="126"/>
    <w:bookmarkStart w:name="z197" w:id="127"/>
    <w:p>
      <w:pPr>
        <w:spacing w:after="0"/>
        <w:ind w:left="0"/>
        <w:jc w:val="both"/>
      </w:pPr>
      <w:r>
        <w:rPr>
          <w:rFonts w:ascii="Times New Roman"/>
          <w:b w:val="false"/>
          <w:i w:val="false"/>
          <w:color w:val="000000"/>
          <w:sz w:val="28"/>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127"/>
    <w:bookmarkStart w:name="z198" w:id="128"/>
    <w:p>
      <w:pPr>
        <w:spacing w:after="0"/>
        <w:ind w:left="0"/>
        <w:jc w:val="both"/>
      </w:pPr>
      <w:r>
        <w:rPr>
          <w:rFonts w:ascii="Times New Roman"/>
          <w:b w:val="false"/>
          <w:i w:val="false"/>
          <w:color w:val="000000"/>
          <w:sz w:val="28"/>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128"/>
    <w:bookmarkStart w:name="z199" w:id="129"/>
    <w:p>
      <w:pPr>
        <w:spacing w:after="0"/>
        <w:ind w:left="0"/>
        <w:jc w:val="both"/>
      </w:pPr>
      <w:r>
        <w:rPr>
          <w:rFonts w:ascii="Times New Roman"/>
          <w:b w:val="false"/>
          <w:i w:val="false"/>
          <w:color w:val="000000"/>
          <w:sz w:val="28"/>
        </w:rPr>
        <w:t>
      3-1. Содействие в противодействии коррупции включает:</w:t>
      </w:r>
    </w:p>
    <w:bookmarkEnd w:id="129"/>
    <w:bookmarkStart w:name="z200" w:id="130"/>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130"/>
    <w:bookmarkStart w:name="z201" w:id="131"/>
    <w:p>
      <w:pPr>
        <w:spacing w:after="0"/>
        <w:ind w:left="0"/>
        <w:jc w:val="both"/>
      </w:pPr>
      <w:r>
        <w:rPr>
          <w:rFonts w:ascii="Times New Roman"/>
          <w:b w:val="false"/>
          <w:i w:val="false"/>
          <w:color w:val="000000"/>
          <w:sz w:val="28"/>
        </w:rPr>
        <w:t>
      2) предоставление информации о местонахождении разыскиваемого лица, совершившего коррупционное правонарушение;</w:t>
      </w:r>
    </w:p>
    <w:bookmarkEnd w:id="131"/>
    <w:bookmarkStart w:name="z202" w:id="132"/>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132"/>
    <w:bookmarkStart w:name="z117" w:id="133"/>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133"/>
    <w:bookmarkStart w:name="z203" w:id="134"/>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законами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Гарантированные государством меры защиты лиц, оказывающих (оказавших) содействие в противодействии коррупции</w:t>
      </w:r>
    </w:p>
    <w:bookmarkStart w:name="z205" w:id="135"/>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135"/>
    <w:bookmarkStart w:name="z206" w:id="136"/>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136"/>
    <w:bookmarkStart w:name="z207" w:id="137"/>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24-1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bookmarkStart w:name="z209" w:id="138"/>
    <w:p>
      <w:pPr>
        <w:spacing w:after="0"/>
        <w:ind w:left="0"/>
        <w:jc w:val="both"/>
      </w:pPr>
      <w:r>
        <w:rPr>
          <w:rFonts w:ascii="Times New Roman"/>
          <w:b w:val="false"/>
          <w:i w:val="false"/>
          <w:color w:val="000000"/>
          <w:sz w:val="28"/>
        </w:rPr>
        <w:t>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bookmarkEnd w:id="138"/>
    <w:bookmarkStart w:name="z210" w:id="139"/>
    <w:p>
      <w:pPr>
        <w:spacing w:after="0"/>
        <w:ind w:left="0"/>
        <w:jc w:val="both"/>
      </w:pPr>
      <w:r>
        <w:rPr>
          <w:rFonts w:ascii="Times New Roman"/>
          <w:b w:val="false"/>
          <w:i w:val="false"/>
          <w:color w:val="000000"/>
          <w:sz w:val="28"/>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bookmarkEnd w:id="139"/>
    <w:bookmarkStart w:name="z211" w:id="140"/>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140"/>
    <w:bookmarkStart w:name="z212" w:id="141"/>
    <w:p>
      <w:pPr>
        <w:spacing w:after="0"/>
        <w:ind w:left="0"/>
        <w:jc w:val="both"/>
      </w:pPr>
      <w:r>
        <w:rPr>
          <w:rFonts w:ascii="Times New Roman"/>
          <w:b w:val="false"/>
          <w:i w:val="false"/>
          <w:color w:val="000000"/>
          <w:sz w:val="28"/>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bookmarkEnd w:id="141"/>
    <w:bookmarkStart w:name="z213" w:id="142"/>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142"/>
    <w:bookmarkStart w:name="z214" w:id="143"/>
    <w:p>
      <w:pPr>
        <w:spacing w:after="0"/>
        <w:ind w:left="0"/>
        <w:jc w:val="both"/>
      </w:pPr>
      <w:r>
        <w:rPr>
          <w:rFonts w:ascii="Times New Roman"/>
          <w:b w:val="false"/>
          <w:i w:val="false"/>
          <w:color w:val="000000"/>
          <w:sz w:val="28"/>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bookmarkEnd w:id="143"/>
    <w:bookmarkStart w:name="z215" w:id="144"/>
    <w:p>
      <w:pPr>
        <w:spacing w:after="0"/>
        <w:ind w:left="0"/>
        <w:jc w:val="both"/>
      </w:pPr>
      <w:r>
        <w:rPr>
          <w:rFonts w:ascii="Times New Roman"/>
          <w:b w:val="false"/>
          <w:i w:val="false"/>
          <w:color w:val="000000"/>
          <w:sz w:val="28"/>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bookmarkEnd w:id="144"/>
    <w:bookmarkStart w:name="z216" w:id="145"/>
    <w:p>
      <w:pPr>
        <w:spacing w:after="0"/>
        <w:ind w:left="0"/>
        <w:jc w:val="both"/>
      </w:pPr>
      <w:r>
        <w:rPr>
          <w:rFonts w:ascii="Times New Roman"/>
          <w:b w:val="false"/>
          <w:i w:val="false"/>
          <w:color w:val="000000"/>
          <w:sz w:val="28"/>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bookmarkEnd w:id="145"/>
    <w:bookmarkStart w:name="z217" w:id="146"/>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24-2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Обеспечение конфиденциальности информации об оказании содействия в противодействии коррупции</w:t>
      </w:r>
    </w:p>
    <w:bookmarkStart w:name="z219" w:id="147"/>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bookmarkEnd w:id="147"/>
    <w:bookmarkStart w:name="z220" w:id="148"/>
    <w:p>
      <w:pPr>
        <w:spacing w:after="0"/>
        <w:ind w:left="0"/>
        <w:jc w:val="both"/>
      </w:pPr>
      <w:r>
        <w:rPr>
          <w:rFonts w:ascii="Times New Roman"/>
          <w:b w:val="false"/>
          <w:i w:val="false"/>
          <w:color w:val="000000"/>
          <w:sz w:val="28"/>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8"/>
    <w:bookmarkStart w:name="z221" w:id="149"/>
    <w:p>
      <w:pPr>
        <w:spacing w:after="0"/>
        <w:ind w:left="0"/>
        <w:jc w:val="both"/>
      </w:pPr>
      <w:r>
        <w:rPr>
          <w:rFonts w:ascii="Times New Roman"/>
          <w:b w:val="false"/>
          <w:i w:val="false"/>
          <w:color w:val="000000"/>
          <w:sz w:val="28"/>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9"/>
    <w:bookmarkStart w:name="z222" w:id="150"/>
    <w:p>
      <w:pPr>
        <w:spacing w:after="0"/>
        <w:ind w:left="0"/>
        <w:jc w:val="both"/>
      </w:pPr>
      <w:r>
        <w:rPr>
          <w:rFonts w:ascii="Times New Roman"/>
          <w:b w:val="false"/>
          <w:i w:val="false"/>
          <w:color w:val="000000"/>
          <w:sz w:val="28"/>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150"/>
    <w:bookmarkStart w:name="z223" w:id="151"/>
    <w:p>
      <w:pPr>
        <w:spacing w:after="0"/>
        <w:ind w:left="0"/>
        <w:jc w:val="both"/>
      </w:pPr>
      <w:r>
        <w:rPr>
          <w:rFonts w:ascii="Times New Roman"/>
          <w:b w:val="false"/>
          <w:i w:val="false"/>
          <w:color w:val="000000"/>
          <w:sz w:val="28"/>
        </w:rPr>
        <w:t xml:space="preserve">
      4. При обращении лица в уполномоченный орган по противодействию коррупции для реализации права, предусмотренного подпунктом 4)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на основании письменного согласия на передачу конфиденциальной информации, предусмотренного подпунктом 3)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bookmarkEnd w:id="151"/>
    <w:bookmarkStart w:name="z224" w:id="152"/>
    <w:p>
      <w:pPr>
        <w:spacing w:after="0"/>
        <w:ind w:left="0"/>
        <w:jc w:val="both"/>
      </w:pPr>
      <w:r>
        <w:rPr>
          <w:rFonts w:ascii="Times New Roman"/>
          <w:b w:val="false"/>
          <w:i w:val="false"/>
          <w:color w:val="000000"/>
          <w:sz w:val="28"/>
        </w:rPr>
        <w:t xml:space="preserve">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bookmarkEnd w:id="152"/>
    <w:bookmarkStart w:name="z225" w:id="153"/>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24-3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Права лиц, оказывающих (оказавших) содействие в противодействии коррупции</w:t>
      </w:r>
    </w:p>
    <w:bookmarkStart w:name="z227" w:id="154"/>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154"/>
    <w:bookmarkStart w:name="z228" w:id="155"/>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155"/>
    <w:bookmarkStart w:name="z229" w:id="156"/>
    <w:p>
      <w:pPr>
        <w:spacing w:after="0"/>
        <w:ind w:left="0"/>
        <w:jc w:val="both"/>
      </w:pPr>
      <w:r>
        <w:rPr>
          <w:rFonts w:ascii="Times New Roman"/>
          <w:b w:val="false"/>
          <w:i w:val="false"/>
          <w:color w:val="000000"/>
          <w:sz w:val="28"/>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bookmarkEnd w:id="156"/>
    <w:bookmarkStart w:name="z230" w:id="157"/>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bookmarkEnd w:id="157"/>
    <w:bookmarkStart w:name="z231" w:id="158"/>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158"/>
    <w:bookmarkStart w:name="z232" w:id="159"/>
    <w:p>
      <w:pPr>
        <w:spacing w:after="0"/>
        <w:ind w:left="0"/>
        <w:jc w:val="both"/>
      </w:pPr>
      <w:r>
        <w:rPr>
          <w:rFonts w:ascii="Times New Roman"/>
          <w:b w:val="false"/>
          <w:i w:val="false"/>
          <w:color w:val="000000"/>
          <w:sz w:val="28"/>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bookmarkEnd w:id="159"/>
    <w:bookmarkStart w:name="z233" w:id="160"/>
    <w:p>
      <w:pPr>
        <w:spacing w:after="0"/>
        <w:ind w:left="0"/>
        <w:jc w:val="both"/>
      </w:pPr>
      <w:r>
        <w:rPr>
          <w:rFonts w:ascii="Times New Roman"/>
          <w:b w:val="false"/>
          <w:i w:val="false"/>
          <w:color w:val="000000"/>
          <w:sz w:val="28"/>
        </w:rPr>
        <w:t>
      Уведомление должно содержать:</w:t>
      </w:r>
    </w:p>
    <w:bookmarkEnd w:id="160"/>
    <w:bookmarkStart w:name="z234" w:id="161"/>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которому направляется уведомление;</w:t>
      </w:r>
    </w:p>
    <w:bookmarkEnd w:id="161"/>
    <w:bookmarkStart w:name="z235" w:id="162"/>
    <w:p>
      <w:pPr>
        <w:spacing w:after="0"/>
        <w:ind w:left="0"/>
        <w:jc w:val="both"/>
      </w:pPr>
      <w:r>
        <w:rPr>
          <w:rFonts w:ascii="Times New Roman"/>
          <w:b w:val="false"/>
          <w:i w:val="false"/>
          <w:color w:val="000000"/>
          <w:sz w:val="28"/>
        </w:rPr>
        <w:t>
      2) фамилию, имя и отчество (если оно указано в документе, удостоверяющем личность) лица, оказавшего содействие в противодействии коррупции;</w:t>
      </w:r>
    </w:p>
    <w:bookmarkEnd w:id="162"/>
    <w:bookmarkStart w:name="z236" w:id="163"/>
    <w:p>
      <w:pPr>
        <w:spacing w:after="0"/>
        <w:ind w:left="0"/>
        <w:jc w:val="both"/>
      </w:pPr>
      <w:r>
        <w:rPr>
          <w:rFonts w:ascii="Times New Roman"/>
          <w:b w:val="false"/>
          <w:i w:val="false"/>
          <w:color w:val="000000"/>
          <w:sz w:val="28"/>
        </w:rPr>
        <w:t>
      3) краткую фабулу коррупционного правонарушения;</w:t>
      </w:r>
    </w:p>
    <w:bookmarkEnd w:id="163"/>
    <w:bookmarkStart w:name="z237" w:id="164"/>
    <w:p>
      <w:pPr>
        <w:spacing w:after="0"/>
        <w:ind w:left="0"/>
        <w:jc w:val="both"/>
      </w:pPr>
      <w:r>
        <w:rPr>
          <w:rFonts w:ascii="Times New Roman"/>
          <w:b w:val="false"/>
          <w:i w:val="false"/>
          <w:color w:val="000000"/>
          <w:sz w:val="28"/>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bookmarkEnd w:id="164"/>
    <w:bookmarkStart w:name="z238" w:id="165"/>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24-4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66"/>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66"/>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67"/>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67"/>
    <w:bookmarkStart w:name="z119" w:id="168"/>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68"/>
    <w:bookmarkStart w:name="z120" w:id="169"/>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69"/>
    <w:bookmarkStart w:name="z121" w:id="170"/>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71"/>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71"/>
    <w:bookmarkStart w:name="z123" w:id="172"/>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72"/>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73"/>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73"/>
    <w:bookmarkStart w:name="z176" w:id="174"/>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74"/>
    <w:bookmarkStart w:name="z177" w:id="175"/>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75"/>
    <w:bookmarkStart w:name="z178" w:id="176"/>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77"/>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77"/>
    <w:bookmarkStart w:name="z128"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78"/>
    <w:bookmarkStart w:name="z129" w:id="179"/>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79"/>
    <w:bookmarkStart w:name="z125" w:id="180"/>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80"/>
    <w:bookmarkStart w:name="z126" w:id="181"/>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81"/>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89" w:id="182"/>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182"/>
    <w:bookmarkStart w:name="z127" w:id="183"/>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(вводятся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