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A7" w:rsidRPr="007807CF" w:rsidRDefault="00A03BA7" w:rsidP="00A03BA7">
      <w:pPr>
        <w:widowControl/>
        <w:autoSpaceDE/>
        <w:autoSpaceDN/>
        <w:adjustRightInd/>
        <w:jc w:val="right"/>
        <w:rPr>
          <w:b/>
          <w:color w:val="000000"/>
          <w:sz w:val="28"/>
          <w:szCs w:val="28"/>
        </w:rPr>
      </w:pPr>
      <w:r w:rsidRPr="007807CF">
        <w:rPr>
          <w:b/>
          <w:color w:val="000000"/>
          <w:sz w:val="28"/>
          <w:szCs w:val="28"/>
        </w:rPr>
        <w:t>Приложение 7</w:t>
      </w:r>
      <w:r w:rsidRPr="007807CF">
        <w:rPr>
          <w:b/>
          <w:color w:val="000000"/>
          <w:sz w:val="28"/>
          <w:szCs w:val="28"/>
        </w:rPr>
        <w:br/>
        <w:t>к конкурсной документации</w:t>
      </w:r>
    </w:p>
    <w:p w:rsidR="00A03BA7" w:rsidRDefault="00A03BA7" w:rsidP="00A03BA7">
      <w:pPr>
        <w:widowControl/>
        <w:shd w:val="clear" w:color="auto" w:fill="FFFFFF"/>
        <w:autoSpaceDE/>
        <w:autoSpaceDN/>
        <w:adjustRightInd/>
        <w:spacing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</w:p>
    <w:p w:rsidR="00A03BA7" w:rsidRPr="005F1A09" w:rsidRDefault="00A03BA7" w:rsidP="00A03BA7">
      <w:pPr>
        <w:widowControl/>
        <w:shd w:val="clear" w:color="auto" w:fill="FFFFFF"/>
        <w:autoSpaceDE/>
        <w:autoSpaceDN/>
        <w:adjustRightInd/>
        <w:spacing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5F1A09">
        <w:rPr>
          <w:b/>
          <w:color w:val="1E1E1E"/>
          <w:sz w:val="28"/>
          <w:szCs w:val="28"/>
        </w:rPr>
        <w:t>СВЕДЕНИЯ О КВАЛИФИКАЦИИ ПРИ ЗАКУПКАХ ТОВАРОВ</w:t>
      </w: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390" w:lineRule="atLeast"/>
        <w:jc w:val="center"/>
        <w:textAlignment w:val="baseline"/>
        <w:outlineLvl w:val="2"/>
        <w:rPr>
          <w:i/>
          <w:color w:val="1E1E1E"/>
          <w:sz w:val="24"/>
          <w:szCs w:val="28"/>
        </w:rPr>
      </w:pPr>
      <w:r w:rsidRPr="007807CF">
        <w:rPr>
          <w:i/>
          <w:color w:val="1E1E1E"/>
          <w:sz w:val="24"/>
          <w:szCs w:val="28"/>
        </w:rPr>
        <w:t>(заполняется потенциальным поставщиком)</w:t>
      </w:r>
    </w:p>
    <w:p w:rsidR="00A03BA7" w:rsidRPr="007807CF" w:rsidRDefault="00A03BA7" w:rsidP="00A03BA7">
      <w:pPr>
        <w:pStyle w:val="a0"/>
        <w:rPr>
          <w:sz w:val="14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after="360"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заказчика</w:t>
      </w:r>
      <w:r w:rsidRPr="00762D83">
        <w:rPr>
          <w:color w:val="000000"/>
          <w:spacing w:val="2"/>
          <w:sz w:val="28"/>
          <w:szCs w:val="28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C16431">
        <w:rPr>
          <w:color w:val="000000"/>
          <w:spacing w:val="2"/>
          <w:sz w:val="28"/>
          <w:szCs w:val="28"/>
          <w:u w:val="single"/>
        </w:rPr>
        <w:t>НАО «ВКУ имени Сарсена Аманжолова</w:t>
      </w:r>
    </w:p>
    <w:p w:rsidR="00A03BA7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rFonts w:eastAsia="Calibri"/>
          <w:sz w:val="28"/>
          <w:szCs w:val="24"/>
          <w:u w:val="single"/>
          <w:lang w:val="kk-KZ"/>
        </w:rPr>
      </w:pPr>
      <w:r w:rsidRPr="007807CF">
        <w:rPr>
          <w:color w:val="000000"/>
          <w:spacing w:val="2"/>
          <w:sz w:val="28"/>
          <w:szCs w:val="28"/>
        </w:rPr>
        <w:t>Наименование проекта</w:t>
      </w:r>
      <w:r w:rsidRPr="00762D83">
        <w:rPr>
          <w:color w:val="000000"/>
          <w:spacing w:val="2"/>
          <w:sz w:val="28"/>
          <w:szCs w:val="28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A03BA7" w:rsidRPr="00762D83" w:rsidRDefault="00A03BA7" w:rsidP="00A03BA7">
      <w:pPr>
        <w:pStyle w:val="a0"/>
        <w:rPr>
          <w:lang w:val="kk-KZ"/>
        </w:rPr>
      </w:pPr>
    </w:p>
    <w:p w:rsidR="00A03BA7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rFonts w:eastAsia="Calibri"/>
          <w:sz w:val="28"/>
          <w:szCs w:val="24"/>
          <w:u w:val="single"/>
          <w:lang w:val="kk-KZ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 w:rsidRPr="00762D83">
        <w:rPr>
          <w:color w:val="000000"/>
          <w:spacing w:val="2"/>
          <w:sz w:val="28"/>
          <w:szCs w:val="28"/>
        </w:rPr>
        <w:t>:</w:t>
      </w:r>
      <w:r w:rsidRPr="00762D83">
        <w:rPr>
          <w:color w:val="000000"/>
          <w:spacing w:val="2"/>
          <w:sz w:val="28"/>
          <w:szCs w:val="28"/>
          <w:u w:val="single"/>
          <w:lang w:val="kk-KZ"/>
        </w:rPr>
        <w:t xml:space="preserve">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коммерциализации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A03BA7" w:rsidRPr="00762D83" w:rsidRDefault="00A03BA7" w:rsidP="00A03BA7">
      <w:pPr>
        <w:pStyle w:val="a0"/>
        <w:rPr>
          <w:lang w:val="kk-KZ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after="360"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№ лота ___________________________________________________________</w:t>
      </w: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БИН/ИИН и наименование потенциального поставщика_________________</w:t>
      </w: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Cs w:val="28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1. Сведения о наличии соответствующего разрешения (уведомления), уведомления, выданного в соответствии с законодательством Республики Казахстан о разрешениях и уведомлениях, с приложением копий разрешений (уведомления).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807"/>
        <w:gridCol w:w="1701"/>
        <w:gridCol w:w="1417"/>
        <w:gridCol w:w="1276"/>
        <w:gridCol w:w="2835"/>
      </w:tblGrid>
      <w:tr w:rsidR="00A03BA7" w:rsidRPr="007807CF" w:rsidTr="003557BB">
        <w:tc>
          <w:tcPr>
            <w:tcW w:w="3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№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Наименование разрешения (уведомления)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Вид деятельности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Особые условия (категория)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jc w:val="lef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Дата и номер выдачи документа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ind w:right="1039"/>
              <w:jc w:val="lef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Копия разрешения (уведомления)</w:t>
            </w:r>
          </w:p>
        </w:tc>
      </w:tr>
      <w:tr w:rsidR="00A03BA7" w:rsidRPr="007807CF" w:rsidTr="003557BB">
        <w:tc>
          <w:tcPr>
            <w:tcW w:w="3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1.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tabs>
                <w:tab w:val="left" w:pos="2667"/>
                <w:tab w:val="left" w:pos="3185"/>
              </w:tabs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</w:tbl>
    <w:p w:rsidR="00A03BA7" w:rsidRPr="00762D83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12"/>
          <w:szCs w:val="28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Данный пункт заполняется в случае, если поставка товара требует получения соответствующего разрешения, направления уведомления.</w:t>
      </w:r>
    </w:p>
    <w:p w:rsidR="00A03BA7" w:rsidRPr="00B25E58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16"/>
          <w:szCs w:val="28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:rsidR="00A03BA7" w:rsidRPr="00B25E58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12"/>
          <w:szCs w:val="28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p w:rsidR="00A03BA7" w:rsidRPr="007807CF" w:rsidRDefault="00A03BA7" w:rsidP="00A03BA7">
      <w:pPr>
        <w:pStyle w:val="a0"/>
        <w:rPr>
          <w:sz w:val="28"/>
          <w:szCs w:val="28"/>
        </w:rPr>
      </w:pPr>
    </w:p>
    <w:p w:rsidR="00A03BA7" w:rsidRPr="007807CF" w:rsidRDefault="00A03BA7" w:rsidP="00A03BA7">
      <w:pPr>
        <w:pStyle w:val="a0"/>
        <w:rPr>
          <w:sz w:val="28"/>
          <w:szCs w:val="28"/>
        </w:rPr>
      </w:pPr>
      <w:r w:rsidRPr="007807CF">
        <w:rPr>
          <w:sz w:val="28"/>
          <w:szCs w:val="28"/>
        </w:rPr>
        <w:t>Достоверность всех сведений о квалификации подтверждаю.</w:t>
      </w:r>
    </w:p>
    <w:p w:rsidR="00A03BA7" w:rsidRPr="00B25E58" w:rsidRDefault="00A03BA7" w:rsidP="00A03BA7">
      <w:pPr>
        <w:pStyle w:val="a0"/>
        <w:rPr>
          <w:sz w:val="16"/>
          <w:szCs w:val="28"/>
        </w:rPr>
      </w:pPr>
    </w:p>
    <w:p w:rsidR="00A03BA7" w:rsidRDefault="00A03BA7" w:rsidP="00A03BA7">
      <w:pPr>
        <w:pStyle w:val="a0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A03BA7" w:rsidRPr="005F1A09" w:rsidRDefault="00A03BA7" w:rsidP="00A03BA7">
      <w:pPr>
        <w:pStyle w:val="a0"/>
        <w:rPr>
          <w:b/>
          <w:sz w:val="28"/>
          <w:szCs w:val="28"/>
        </w:rPr>
      </w:pPr>
      <w:r w:rsidRPr="005F1A09">
        <w:rPr>
          <w:b/>
          <w:sz w:val="28"/>
          <w:szCs w:val="28"/>
        </w:rPr>
        <w:t>М.П.</w:t>
      </w:r>
      <w:r>
        <w:rPr>
          <w:b/>
          <w:sz w:val="28"/>
          <w:szCs w:val="28"/>
        </w:rPr>
        <w:br w:type="page"/>
      </w: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10</w:t>
      </w:r>
      <w:r w:rsidRPr="007807CF">
        <w:rPr>
          <w:b/>
          <w:sz w:val="28"/>
          <w:szCs w:val="28"/>
        </w:rPr>
        <w:br/>
        <w:t>к конкурсной документации</w:t>
      </w: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before="225"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ТЕХНИЧЕСКАЯ СПЕЦИФИКАЦИЯ ЗАКУПАЕМЫХ ТОВАРОВ</w:t>
      </w:r>
    </w:p>
    <w:p w:rsidR="00A03BA7" w:rsidRPr="00B25E58" w:rsidRDefault="00A03BA7" w:rsidP="00A03BA7">
      <w:pPr>
        <w:pStyle w:val="a0"/>
        <w:rPr>
          <w:sz w:val="8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after="36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заказчика</w:t>
      </w:r>
      <w:r w:rsidRPr="00762D83">
        <w:rPr>
          <w:color w:val="000000"/>
          <w:spacing w:val="2"/>
          <w:sz w:val="28"/>
          <w:szCs w:val="28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C16431">
        <w:rPr>
          <w:color w:val="000000"/>
          <w:spacing w:val="2"/>
          <w:sz w:val="28"/>
          <w:szCs w:val="28"/>
          <w:u w:val="single"/>
        </w:rPr>
        <w:t>НАО «ВКУ имени Сарсена Аманжолова</w:t>
      </w:r>
    </w:p>
    <w:p w:rsidR="00A03BA7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rFonts w:eastAsia="Calibri"/>
          <w:sz w:val="28"/>
          <w:szCs w:val="24"/>
          <w:u w:val="single"/>
          <w:lang w:val="kk-KZ"/>
        </w:rPr>
      </w:pPr>
      <w:r>
        <w:rPr>
          <w:color w:val="000000"/>
          <w:spacing w:val="2"/>
          <w:sz w:val="28"/>
          <w:szCs w:val="28"/>
        </w:rPr>
        <w:t xml:space="preserve">Наименование проекта: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A03BA7" w:rsidRPr="00762D83" w:rsidRDefault="00A03BA7" w:rsidP="00A03BA7">
      <w:pPr>
        <w:pStyle w:val="a0"/>
        <w:rPr>
          <w:lang w:val="kk-KZ"/>
        </w:rPr>
      </w:pPr>
    </w:p>
    <w:p w:rsidR="00A03BA7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rFonts w:eastAsia="Calibri"/>
          <w:sz w:val="28"/>
          <w:szCs w:val="24"/>
          <w:u w:val="single"/>
          <w:lang w:val="kk-KZ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 w:rsidRPr="00762D83">
        <w:rPr>
          <w:color w:val="000000"/>
          <w:spacing w:val="2"/>
          <w:sz w:val="28"/>
          <w:szCs w:val="28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коммерциализации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A03BA7" w:rsidRPr="00762D83" w:rsidRDefault="00A03BA7" w:rsidP="00A03BA7">
      <w:pPr>
        <w:pStyle w:val="a0"/>
        <w:rPr>
          <w:lang w:val="kk-KZ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after="36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 № лота</w:t>
      </w:r>
      <w:r>
        <w:rPr>
          <w:color w:val="000000"/>
          <w:spacing w:val="2"/>
          <w:sz w:val="28"/>
          <w:szCs w:val="28"/>
          <w:lang w:val="en-US"/>
        </w:rPr>
        <w:t xml:space="preserve"> </w:t>
      </w:r>
      <w:r w:rsidRPr="00762D83">
        <w:rPr>
          <w:color w:val="000000"/>
          <w:spacing w:val="2"/>
          <w:sz w:val="28"/>
          <w:szCs w:val="28"/>
          <w:u w:val="single"/>
          <w:lang w:val="en-US"/>
        </w:rPr>
        <w:t>1</w:t>
      </w:r>
    </w:p>
    <w:tbl>
      <w:tblPr>
        <w:tblW w:w="935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5041"/>
      </w:tblGrid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0" w:name="z6556"/>
            <w:bookmarkStart w:id="1" w:name="z6555"/>
            <w:bookmarkStart w:id="2" w:name="z6559"/>
            <w:bookmarkStart w:id="3" w:name="z6558"/>
            <w:bookmarkEnd w:id="0"/>
            <w:bookmarkEnd w:id="1"/>
            <w:bookmarkEnd w:id="2"/>
            <w:bookmarkEnd w:id="3"/>
            <w:r w:rsidRPr="007807CF">
              <w:rPr>
                <w:color w:val="000000"/>
                <w:spacing w:val="2"/>
                <w:sz w:val="24"/>
                <w:szCs w:val="28"/>
              </w:rPr>
              <w:t>Наименование товара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</w:rPr>
            </w:pPr>
            <w:r w:rsidRPr="00776A08">
              <w:rPr>
                <w:sz w:val="24"/>
                <w:szCs w:val="24"/>
              </w:rPr>
              <w:t>Оборудование для производства фильтров для воды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4" w:name="z6562"/>
            <w:bookmarkStart w:id="5" w:name="z6561"/>
            <w:bookmarkEnd w:id="4"/>
            <w:bookmarkEnd w:id="5"/>
            <w:r w:rsidRPr="007807CF">
              <w:rPr>
                <w:color w:val="000000"/>
                <w:spacing w:val="2"/>
                <w:sz w:val="24"/>
                <w:szCs w:val="28"/>
              </w:rPr>
              <w:t>Единица измерения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62D83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шт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6" w:name="z6565"/>
            <w:bookmarkStart w:id="7" w:name="z6564"/>
            <w:bookmarkEnd w:id="6"/>
            <w:bookmarkEnd w:id="7"/>
            <w:r w:rsidRPr="007807CF">
              <w:rPr>
                <w:color w:val="000000"/>
                <w:spacing w:val="2"/>
                <w:sz w:val="24"/>
                <w:szCs w:val="28"/>
              </w:rPr>
              <w:t>Количество (объем)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8" w:name="z6568"/>
            <w:bookmarkStart w:id="9" w:name="z6567"/>
            <w:bookmarkEnd w:id="8"/>
            <w:bookmarkEnd w:id="9"/>
            <w:r w:rsidRPr="007807CF">
              <w:rPr>
                <w:color w:val="000000"/>
                <w:spacing w:val="2"/>
                <w:sz w:val="24"/>
                <w:szCs w:val="28"/>
              </w:rPr>
              <w:t>Цена за единицу, без учета налога на добавленную стоимость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B13AAD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  <w:lang w:val="en-US"/>
              </w:rPr>
            </w:pPr>
            <w:r>
              <w:rPr>
                <w:color w:val="000000"/>
                <w:sz w:val="24"/>
                <w:szCs w:val="28"/>
                <w:lang w:val="kk-KZ"/>
              </w:rPr>
              <w:t xml:space="preserve">113 528 360,71 </w:t>
            </w:r>
            <w:r>
              <w:rPr>
                <w:color w:val="000000"/>
                <w:sz w:val="24"/>
                <w:szCs w:val="28"/>
                <w:lang w:val="en-US"/>
              </w:rPr>
              <w:t>(</w:t>
            </w:r>
            <w:r>
              <w:rPr>
                <w:color w:val="000000"/>
                <w:sz w:val="24"/>
                <w:szCs w:val="28"/>
              </w:rPr>
              <w:t>без учета НДС</w:t>
            </w:r>
            <w:r>
              <w:rPr>
                <w:color w:val="000000"/>
                <w:sz w:val="24"/>
                <w:szCs w:val="28"/>
                <w:lang w:val="en-US"/>
              </w:rPr>
              <w:t>)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10" w:name="z6571"/>
            <w:bookmarkStart w:id="11" w:name="z6570"/>
            <w:bookmarkEnd w:id="10"/>
            <w:bookmarkEnd w:id="11"/>
            <w:r w:rsidRPr="007807CF">
              <w:rPr>
                <w:color w:val="000000"/>
                <w:spacing w:val="2"/>
                <w:sz w:val="24"/>
                <w:szCs w:val="28"/>
              </w:rPr>
              <w:t>Общая сумма, выделенная для закупки, без учета налога на добавленную стоимость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B13AAD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  <w:lang w:val="kk-KZ"/>
              </w:rPr>
            </w:pPr>
            <w:r>
              <w:rPr>
                <w:color w:val="000000"/>
                <w:sz w:val="24"/>
                <w:szCs w:val="28"/>
                <w:lang w:val="kk-KZ"/>
              </w:rPr>
              <w:t xml:space="preserve">113 528 360,71 </w:t>
            </w:r>
            <w:r>
              <w:rPr>
                <w:color w:val="000000"/>
                <w:sz w:val="24"/>
                <w:szCs w:val="28"/>
                <w:lang w:val="en-US"/>
              </w:rPr>
              <w:t>(</w:t>
            </w:r>
            <w:r>
              <w:rPr>
                <w:color w:val="000000"/>
                <w:sz w:val="24"/>
                <w:szCs w:val="28"/>
              </w:rPr>
              <w:t>без учета НДС</w:t>
            </w:r>
            <w:r>
              <w:rPr>
                <w:color w:val="000000"/>
                <w:sz w:val="24"/>
                <w:szCs w:val="28"/>
                <w:lang w:val="en-US"/>
              </w:rPr>
              <w:t>)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12" w:name="z6574"/>
            <w:bookmarkStart w:id="13" w:name="z6573"/>
            <w:bookmarkStart w:id="14" w:name="z6577"/>
            <w:bookmarkStart w:id="15" w:name="z6576"/>
            <w:bookmarkEnd w:id="12"/>
            <w:bookmarkEnd w:id="13"/>
            <w:bookmarkEnd w:id="14"/>
            <w:bookmarkEnd w:id="15"/>
            <w:r w:rsidRPr="007807CF">
              <w:rPr>
                <w:color w:val="000000"/>
                <w:spacing w:val="2"/>
                <w:sz w:val="24"/>
                <w:szCs w:val="28"/>
              </w:rPr>
              <w:t>Срок поставки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90 календарных дней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16" w:name="z6580"/>
            <w:bookmarkStart w:id="17" w:name="z6579"/>
            <w:bookmarkEnd w:id="16"/>
            <w:bookmarkEnd w:id="17"/>
            <w:r w:rsidRPr="007807CF">
              <w:rPr>
                <w:color w:val="000000"/>
                <w:spacing w:val="2"/>
                <w:sz w:val="24"/>
                <w:szCs w:val="28"/>
              </w:rPr>
              <w:t>Место поставки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62D83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  <w:lang w:val="kk-KZ"/>
              </w:rPr>
            </w:pPr>
            <w:r>
              <w:rPr>
                <w:color w:val="000000"/>
                <w:sz w:val="24"/>
                <w:szCs w:val="28"/>
              </w:rPr>
              <w:t>РК, ВКО, г.Усть-Каменогорск, ул.К.</w:t>
            </w:r>
            <w:r>
              <w:rPr>
                <w:color w:val="000000"/>
                <w:sz w:val="24"/>
                <w:szCs w:val="28"/>
                <w:lang w:val="kk-KZ"/>
              </w:rPr>
              <w:t>Бітібаева 18/1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18" w:name="z6583"/>
            <w:bookmarkStart w:id="19" w:name="z6582"/>
            <w:bookmarkStart w:id="20" w:name="z6586"/>
            <w:bookmarkStart w:id="21" w:name="z6585"/>
            <w:bookmarkStart w:id="22" w:name="z6589"/>
            <w:bookmarkStart w:id="23" w:name="z6588"/>
            <w:bookmarkEnd w:id="18"/>
            <w:bookmarkEnd w:id="19"/>
            <w:bookmarkEnd w:id="20"/>
            <w:bookmarkEnd w:id="21"/>
            <w:bookmarkEnd w:id="22"/>
            <w:bookmarkEnd w:id="23"/>
            <w:r w:rsidRPr="007807CF">
              <w:rPr>
                <w:color w:val="000000"/>
                <w:spacing w:val="2"/>
                <w:sz w:val="24"/>
                <w:szCs w:val="28"/>
              </w:rPr>
              <w:t>Год выпуска (товар должен быть новым, неиспользованным)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62D83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  <w:lang w:val="kk-KZ"/>
              </w:rPr>
            </w:pPr>
            <w:r>
              <w:rPr>
                <w:color w:val="000000"/>
                <w:sz w:val="24"/>
                <w:szCs w:val="28"/>
                <w:lang w:val="kk-KZ"/>
              </w:rPr>
              <w:t>2024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24" w:name="z6592"/>
            <w:bookmarkStart w:id="25" w:name="z6591"/>
            <w:bookmarkEnd w:id="24"/>
            <w:bookmarkEnd w:id="25"/>
            <w:r w:rsidRPr="007807CF">
              <w:rPr>
                <w:color w:val="000000"/>
                <w:spacing w:val="2"/>
                <w:sz w:val="24"/>
                <w:szCs w:val="28"/>
              </w:rPr>
              <w:t>Гарантийный срок (в месяцах)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62D83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  <w:lang w:val="kk-KZ"/>
              </w:rPr>
            </w:pPr>
            <w:r>
              <w:rPr>
                <w:color w:val="000000"/>
                <w:sz w:val="24"/>
                <w:szCs w:val="28"/>
                <w:lang w:val="kk-KZ"/>
              </w:rPr>
              <w:t>24 месяцев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26" w:name="z6595"/>
            <w:bookmarkStart w:id="27" w:name="z6594"/>
            <w:bookmarkEnd w:id="26"/>
            <w:bookmarkEnd w:id="27"/>
            <w:r w:rsidRPr="007807CF">
              <w:rPr>
                <w:color w:val="000000"/>
                <w:spacing w:val="2"/>
                <w:sz w:val="24"/>
                <w:szCs w:val="28"/>
              </w:rPr>
              <w:t>Описание требуемых функциональных, технических, качественных, эксплуатационных и иных характеристик закупаемого товара.</w:t>
            </w:r>
            <w:r w:rsidRPr="007807CF">
              <w:rPr>
                <w:sz w:val="24"/>
                <w:szCs w:val="28"/>
              </w:rPr>
              <w:t xml:space="preserve"> </w:t>
            </w:r>
            <w:r w:rsidRPr="007807CF">
              <w:rPr>
                <w:color w:val="000000"/>
                <w:spacing w:val="2"/>
                <w:sz w:val="24"/>
                <w:szCs w:val="28"/>
              </w:rPr>
              <w:t xml:space="preserve">При необходимости для реализации проекта закупа конкретных товаров, допускается указание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b/>
                <w:bCs/>
                <w:sz w:val="24"/>
                <w:szCs w:val="24"/>
              </w:rPr>
            </w:pPr>
            <w:r w:rsidRPr="00776A08">
              <w:rPr>
                <w:rFonts w:eastAsia="Calibri"/>
                <w:b/>
                <w:bCs/>
                <w:sz w:val="24"/>
                <w:szCs w:val="24"/>
              </w:rPr>
              <w:t>Оборудование: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Диаметр винта, mm-65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Давление впрыска, мПа-218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Cкорость впрыска, см</w:t>
            </w:r>
            <w:r w:rsidRPr="00776A08">
              <w:rPr>
                <w:rFonts w:eastAsia="Calibri"/>
                <w:sz w:val="24"/>
                <w:szCs w:val="24"/>
                <w:vertAlign w:val="superscript"/>
              </w:rPr>
              <w:t>3</w:t>
            </w:r>
            <w:r w:rsidRPr="00776A08">
              <w:rPr>
                <w:rFonts w:eastAsia="Calibri"/>
                <w:sz w:val="24"/>
                <w:szCs w:val="24"/>
              </w:rPr>
              <w:t>/сек-5-200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тип зажимные узлы-</w:t>
            </w:r>
            <w:r w:rsidRPr="00776A08">
              <w:t xml:space="preserve"> </w:t>
            </w:r>
            <w:r w:rsidRPr="00776A08">
              <w:rPr>
                <w:rFonts w:eastAsia="Calibri"/>
                <w:sz w:val="24"/>
                <w:szCs w:val="24"/>
              </w:rPr>
              <w:t>двойной переключатель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 xml:space="preserve">длина и диаметр шнека -21, 6:1 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вес выстрела, г-966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Скорость впрыска (г/с) -45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Количество эжекторов-10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Ход Эжектора (мм)-315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Сила Эжектора (кН)</w:t>
            </w:r>
            <w:r w:rsidRPr="00776A08">
              <w:rPr>
                <w:rFonts w:eastAsia="Calibri"/>
                <w:sz w:val="24"/>
                <w:szCs w:val="24"/>
              </w:rPr>
              <w:tab/>
              <w:t>-62-110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Скорость винта (об/мин), rpm-5-200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Ход шнека, мм-315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lastRenderedPageBreak/>
              <w:t>Усилие смыкания, т-380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Мин. высота пресс-формы, мм-150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Макс. высота пресс-формы, мм-1900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Усилие толкателей, т-5,5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Мощность нагревателей, кВт-19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Количество зон нагрева, зоны-5+1 – 10+1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Мощность сервомотора, кВт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Объем масляного бака, л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Габаритные размеры (ДxШxВ), м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Макс. давление гидросистемы, мПа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приводной двигатель насоса кВт-37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Масса машины, т-11,5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Мощность (кВт)-35-45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Давление системы мПа-16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Гидравлический ход впрыска, мм -200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Гидравлический усилия впрыска, т -11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пространство между перекладиной, Ш*В-680*680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толщина пресса, мин-макс мм-250-720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Емкость масляного бака, л-1000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Размеры машины мм -7180*1950*2600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rFonts w:eastAsia="Calibri"/>
                <w:b/>
                <w:bCs/>
                <w:sz w:val="24"/>
                <w:szCs w:val="24"/>
              </w:rPr>
            </w:pPr>
            <w:r w:rsidRPr="00776A08">
              <w:rPr>
                <w:rFonts w:eastAsia="Calibri"/>
                <w:b/>
                <w:bCs/>
                <w:sz w:val="24"/>
                <w:szCs w:val="24"/>
              </w:rPr>
              <w:t>Дополнительно:</w:t>
            </w:r>
          </w:p>
          <w:p w:rsidR="00A03BA7" w:rsidRPr="00776A08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b/>
                <w:bCs/>
                <w:sz w:val="24"/>
                <w:szCs w:val="24"/>
              </w:rPr>
              <w:t>Охладитель воды</w:t>
            </w:r>
            <w:r w:rsidRPr="00776A08">
              <w:rPr>
                <w:rFonts w:eastAsia="Calibri"/>
                <w:sz w:val="24"/>
                <w:szCs w:val="24"/>
              </w:rPr>
              <w:t xml:space="preserve"> (мощность – 11,4 кВт, холодопроизводительность кВт-37,2, размеры мм -1550*780*1570, масса кг-330);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  <w:tab w:val="left" w:pos="493"/>
              </w:tabs>
              <w:ind w:left="0"/>
              <w:rPr>
                <w:rFonts w:eastAsia="Calibri"/>
                <w:sz w:val="24"/>
                <w:szCs w:val="24"/>
              </w:rPr>
            </w:pPr>
          </w:p>
          <w:p w:rsidR="00A03BA7" w:rsidRPr="00776A08" w:rsidRDefault="00A03BA7" w:rsidP="003557BB">
            <w:pPr>
              <w:tabs>
                <w:tab w:val="left" w:pos="317"/>
                <w:tab w:val="left" w:pos="4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76A08">
              <w:rPr>
                <w:noProof/>
              </w:rPr>
              <w:drawing>
                <wp:inline distT="0" distB="0" distL="0" distR="0" wp14:anchorId="692AE7BD" wp14:editId="2E092F2E">
                  <wp:extent cx="1013572" cy="1248603"/>
                  <wp:effectExtent l="0" t="0" r="2540" b="0"/>
                  <wp:docPr id="1325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50" cy="126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BA7" w:rsidRPr="00776A08" w:rsidRDefault="00A03BA7" w:rsidP="003557BB">
            <w:pPr>
              <w:tabs>
                <w:tab w:val="left" w:pos="317"/>
              </w:tabs>
              <w:rPr>
                <w:rFonts w:eastAsia="Calibri"/>
                <w:sz w:val="24"/>
                <w:szCs w:val="24"/>
              </w:rPr>
            </w:pPr>
          </w:p>
          <w:p w:rsidR="00A03BA7" w:rsidRPr="00776A08" w:rsidRDefault="00A03BA7" w:rsidP="003557BB">
            <w:pPr>
              <w:tabs>
                <w:tab w:val="left" w:pos="317"/>
              </w:tabs>
              <w:rPr>
                <w:rFonts w:eastAsia="Calibri"/>
                <w:sz w:val="24"/>
                <w:szCs w:val="24"/>
              </w:rPr>
            </w:pPr>
          </w:p>
          <w:p w:rsidR="00A03BA7" w:rsidRPr="00776A08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b/>
                <w:bCs/>
                <w:sz w:val="24"/>
                <w:szCs w:val="24"/>
              </w:rPr>
              <w:t>Дробилка</w:t>
            </w:r>
            <w:r w:rsidRPr="00776A08">
              <w:rPr>
                <w:rFonts w:eastAsia="Calibri"/>
                <w:sz w:val="24"/>
                <w:szCs w:val="24"/>
              </w:rPr>
              <w:t xml:space="preserve"> SWP 500B-5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Вращающиеся лезвия – 6шт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Фиксированные лезвия – 4шт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Регулировка пропускной способности – 12мм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Загрузочный отсек – 500х400мм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Дробящая способность - 550-650 кг/ч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Мощность - 11-4kw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Размер машины – 1100х1400х1800мм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Вес машины – 750кг</w:t>
            </w:r>
          </w:p>
          <w:p w:rsidR="00A03BA7" w:rsidRPr="00776A08" w:rsidRDefault="00A03BA7" w:rsidP="003557BB">
            <w:pPr>
              <w:pStyle w:val="a0"/>
              <w:tabs>
                <w:tab w:val="left" w:pos="317"/>
              </w:tabs>
              <w:ind w:left="0"/>
              <w:rPr>
                <w:rFonts w:eastAsia="Calibri"/>
                <w:sz w:val="24"/>
                <w:szCs w:val="24"/>
              </w:rPr>
            </w:pPr>
          </w:p>
          <w:p w:rsidR="00A03BA7" w:rsidRPr="00776A08" w:rsidRDefault="00A03BA7" w:rsidP="003557BB">
            <w:pPr>
              <w:tabs>
                <w:tab w:val="left" w:pos="317"/>
              </w:tabs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76A08">
              <w:rPr>
                <w:noProof/>
                <w:highlight w:val="yellow"/>
              </w:rPr>
              <w:lastRenderedPageBreak/>
              <w:drawing>
                <wp:inline distT="0" distB="0" distL="0" distR="0" wp14:anchorId="3163B24E" wp14:editId="58BC35D2">
                  <wp:extent cx="1293053" cy="1566582"/>
                  <wp:effectExtent l="0" t="0" r="2540" b="0"/>
                  <wp:docPr id="132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162" cy="1645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BA7" w:rsidRPr="00776A08" w:rsidRDefault="00A03BA7" w:rsidP="003557BB">
            <w:pPr>
              <w:tabs>
                <w:tab w:val="left" w:pos="317"/>
              </w:tabs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A03BA7" w:rsidRPr="00776A08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b/>
                <w:bCs/>
                <w:sz w:val="24"/>
                <w:szCs w:val="24"/>
              </w:rPr>
              <w:t>Смеситель</w:t>
            </w:r>
            <w:r w:rsidRPr="00776A08">
              <w:rPr>
                <w:rFonts w:eastAsia="Calibri"/>
                <w:sz w:val="24"/>
                <w:szCs w:val="24"/>
              </w:rPr>
              <w:t xml:space="preserve"> BWD2-35-4 </w:t>
            </w:r>
          </w:p>
          <w:p w:rsidR="00A03BA7" w:rsidRPr="00776A08" w:rsidRDefault="00A03BA7" w:rsidP="003557BB">
            <w:pPr>
              <w:tabs>
                <w:tab w:val="left" w:pos="317"/>
              </w:tabs>
              <w:ind w:left="-16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Объём – 200кг</w:t>
            </w:r>
          </w:p>
          <w:p w:rsidR="00A03BA7" w:rsidRPr="00776A08" w:rsidRDefault="00A03BA7" w:rsidP="003557BB">
            <w:pPr>
              <w:tabs>
                <w:tab w:val="left" w:pos="317"/>
              </w:tabs>
              <w:ind w:left="-16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Чаша -  1200х300мм</w:t>
            </w:r>
          </w:p>
          <w:p w:rsidR="00A03BA7" w:rsidRPr="00776A08" w:rsidRDefault="00A03BA7" w:rsidP="003557BB">
            <w:pPr>
              <w:tabs>
                <w:tab w:val="left" w:pos="317"/>
              </w:tabs>
              <w:ind w:left="-16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Обороты мешалки – 45об/мин</w:t>
            </w:r>
          </w:p>
          <w:p w:rsidR="00A03BA7" w:rsidRPr="00776A08" w:rsidRDefault="00A03BA7" w:rsidP="003557BB">
            <w:pPr>
              <w:tabs>
                <w:tab w:val="left" w:pos="317"/>
              </w:tabs>
              <w:ind w:left="-16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Размер машины -  1200х1100</w:t>
            </w:r>
          </w:p>
          <w:p w:rsidR="00A03BA7" w:rsidRPr="00776A08" w:rsidRDefault="00A03BA7" w:rsidP="003557BB">
            <w:pPr>
              <w:tabs>
                <w:tab w:val="left" w:pos="317"/>
              </w:tabs>
              <w:ind w:left="-16"/>
              <w:rPr>
                <w:rFonts w:eastAsia="Calibri"/>
                <w:sz w:val="24"/>
                <w:szCs w:val="24"/>
              </w:rPr>
            </w:pPr>
            <w:r w:rsidRPr="00776A08">
              <w:rPr>
                <w:rFonts w:eastAsia="Calibri"/>
                <w:sz w:val="24"/>
                <w:szCs w:val="24"/>
              </w:rPr>
              <w:t>Мощность – 4kw</w:t>
            </w:r>
          </w:p>
          <w:p w:rsidR="00A03BA7" w:rsidRPr="00776A08" w:rsidRDefault="00A03BA7" w:rsidP="003557BB">
            <w:pPr>
              <w:tabs>
                <w:tab w:val="left" w:pos="317"/>
              </w:tabs>
              <w:ind w:left="-16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A03BA7" w:rsidRPr="00776A08" w:rsidRDefault="00A03BA7" w:rsidP="003557BB">
            <w:pPr>
              <w:tabs>
                <w:tab w:val="left" w:pos="317"/>
              </w:tabs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76A08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4769B12D" wp14:editId="3CBED6CD">
                  <wp:extent cx="1476375" cy="19526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4-07-16 at 12.26.32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BA7" w:rsidRPr="00776A08" w:rsidRDefault="00A03BA7" w:rsidP="003557BB">
            <w:pPr>
              <w:tabs>
                <w:tab w:val="left" w:pos="317"/>
              </w:tabs>
              <w:rPr>
                <w:rFonts w:eastAsia="Calibri"/>
                <w:sz w:val="24"/>
                <w:szCs w:val="24"/>
                <w:highlight w:val="yellow"/>
              </w:rPr>
            </w:pP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9A6394">
              <w:rPr>
                <w:rFonts w:eastAsia="Calibri"/>
                <w:sz w:val="24"/>
                <w:szCs w:val="24"/>
              </w:rPr>
              <w:t>Проектирование и разработка пресс форм.</w:t>
            </w: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9A6394">
              <w:rPr>
                <w:rFonts w:eastAsia="Calibri"/>
                <w:sz w:val="24"/>
                <w:szCs w:val="24"/>
              </w:rPr>
              <w:t>3D моделирование пресс форм.</w:t>
            </w: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9A6394">
              <w:rPr>
                <w:rFonts w:eastAsia="Calibri"/>
                <w:sz w:val="24"/>
                <w:szCs w:val="24"/>
              </w:rPr>
              <w:t>Установка и пусконаладочные работы оборудования.</w:t>
            </w: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9A6394">
              <w:rPr>
                <w:rFonts w:eastAsia="Calibri"/>
                <w:sz w:val="24"/>
                <w:szCs w:val="24"/>
              </w:rPr>
              <w:t>Обучение персонала заказчика работе с оборудованием.</w:t>
            </w:r>
          </w:p>
          <w:p w:rsidR="00A03BA7" w:rsidRPr="0038350E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9A6394">
              <w:rPr>
                <w:rFonts w:eastAsia="Calibri"/>
                <w:sz w:val="24"/>
                <w:szCs w:val="24"/>
              </w:rPr>
              <w:t xml:space="preserve">Техническая поддержка и консультации: </w:t>
            </w:r>
            <w:r w:rsidRPr="009A6394">
              <w:rPr>
                <w:rFonts w:eastAsia="Calibri"/>
                <w:bCs/>
                <w:sz w:val="24"/>
                <w:szCs w:val="24"/>
              </w:rPr>
              <w:t>круглосуточная техническая поддержка</w:t>
            </w:r>
            <w:r w:rsidRPr="0038350E">
              <w:rPr>
                <w:rFonts w:eastAsia="Calibri"/>
                <w:bCs/>
                <w:sz w:val="24"/>
                <w:szCs w:val="24"/>
              </w:rPr>
              <w:t xml:space="preserve"> по телефону и онлайн. А также регулярные выезды технических специалистов для профилактического обслуживания.</w:t>
            </w: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9A6394">
              <w:rPr>
                <w:rFonts w:eastAsia="Calibri"/>
                <w:sz w:val="24"/>
                <w:szCs w:val="24"/>
              </w:rPr>
              <w:t>Разработка, изготовление, испытание и анализ свойств опытных образцов с использованием сырья различного вида сырья.</w:t>
            </w: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9A6394">
              <w:rPr>
                <w:rFonts w:eastAsia="Calibri"/>
                <w:sz w:val="24"/>
                <w:szCs w:val="24"/>
              </w:rPr>
              <w:t xml:space="preserve"> </w:t>
            </w:r>
            <w:r w:rsidRPr="009A6394">
              <w:rPr>
                <w:rFonts w:eastAsia="Calibri"/>
                <w:bCs/>
                <w:sz w:val="24"/>
                <w:szCs w:val="24"/>
              </w:rPr>
              <w:t>Испытания по влиянию фракционной зависимости различных видов гранулированного сырья, а также его химического состава на процессы расплавления и гомогенизации поступающего гранулированного сырья с последующим впрыском. Оценка влияющих факторов исходного сырья на свойства готового изделия.</w:t>
            </w: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9A6394">
              <w:rPr>
                <w:rFonts w:eastAsia="Calibri"/>
                <w:bCs/>
                <w:sz w:val="24"/>
                <w:szCs w:val="24"/>
              </w:rPr>
              <w:lastRenderedPageBreak/>
              <w:t xml:space="preserve"> Определение оптимального давления и времени удержания формующей оснастки от впрыска расплавленного сырья до остывания изделия для различного вида сырья и форм готовых изделий. </w:t>
            </w: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9A6394">
              <w:rPr>
                <w:rFonts w:eastAsia="Calibri"/>
                <w:bCs/>
                <w:sz w:val="24"/>
                <w:szCs w:val="24"/>
              </w:rPr>
              <w:t xml:space="preserve"> Разработка рекомендаций по переработке отходов литья и дальнейшего использования.</w:t>
            </w:r>
          </w:p>
          <w:p w:rsidR="00A03BA7" w:rsidRPr="009A6394" w:rsidRDefault="00A03BA7" w:rsidP="003557BB">
            <w:pPr>
              <w:pStyle w:val="a0"/>
              <w:widowControl/>
              <w:numPr>
                <w:ilvl w:val="1"/>
                <w:numId w:val="3"/>
              </w:numPr>
              <w:tabs>
                <w:tab w:val="left" w:pos="317"/>
                <w:tab w:val="left" w:pos="493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9A6394">
              <w:rPr>
                <w:rFonts w:eastAsia="Calibri"/>
                <w:bCs/>
                <w:sz w:val="24"/>
                <w:szCs w:val="24"/>
              </w:rPr>
              <w:t>Проектирование, разработка  и изготовление пресс форм под изделия сложной винтовой спиралеобразной  формы в согласованности с производственной программой.</w:t>
            </w:r>
          </w:p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</w:rPr>
            </w:pPr>
            <w:r w:rsidRPr="009A6394">
              <w:rPr>
                <w:rFonts w:eastAsia="Calibri"/>
                <w:bCs/>
                <w:sz w:val="24"/>
                <w:szCs w:val="24"/>
              </w:rPr>
              <w:t>Разработка рекомендаций по производственной программе готовых изделий в случае изменения параметров изделия: габаритных размеров, марки пластика, массы и др</w:t>
            </w: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28" w:name="z6598"/>
            <w:bookmarkStart w:id="29" w:name="z6597"/>
            <w:bookmarkEnd w:id="28"/>
            <w:bookmarkEnd w:id="29"/>
            <w:r w:rsidRPr="007807CF">
              <w:rPr>
                <w:color w:val="000000"/>
                <w:spacing w:val="2"/>
                <w:sz w:val="24"/>
                <w:szCs w:val="28"/>
              </w:rPr>
              <w:lastRenderedPageBreak/>
              <w:t>Сопутствующие услуги (указываются при необходимости) (доставка, монтаж, наладка, обучение, проверки и испытания товаров)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76A08" w:rsidRDefault="00A03BA7" w:rsidP="003557BB">
            <w:pPr>
              <w:pStyle w:val="a4"/>
              <w:spacing w:before="0" w:beforeAutospacing="0" w:after="0" w:afterAutospacing="0"/>
              <w:jc w:val="both"/>
            </w:pPr>
            <w:r w:rsidRPr="00776A08">
              <w:t>Расходы по упаковке и транспортировке, установке оборудования в лаборатории осуществляется за счет Поставщика;</w:t>
            </w:r>
          </w:p>
          <w:p w:rsidR="00A03BA7" w:rsidRPr="00776A08" w:rsidRDefault="00A03BA7" w:rsidP="003557BB">
            <w:pPr>
              <w:pStyle w:val="a4"/>
              <w:spacing w:before="0" w:beforeAutospacing="0" w:after="0" w:afterAutospacing="0"/>
              <w:jc w:val="both"/>
            </w:pPr>
            <w:r w:rsidRPr="00776A08">
              <w:t>Поставщик должен оказать техническую и методическую поддержку. - установка и пуско наладка (ПНР) за счет Поставщика сервисным инженером Поставщика, сертифицированным заводом изготовителем;</w:t>
            </w:r>
          </w:p>
          <w:p w:rsidR="00A03BA7" w:rsidRPr="00776A08" w:rsidRDefault="00A03BA7" w:rsidP="003557BB">
            <w:pPr>
              <w:pStyle w:val="a4"/>
              <w:spacing w:before="0" w:beforeAutospacing="0" w:after="0" w:afterAutospacing="0"/>
              <w:jc w:val="both"/>
            </w:pPr>
            <w:r w:rsidRPr="00776A08">
              <w:t>Обучение персонала Заказчика специалистом Поставщика по настройке прибора, включая постановку разработанных методики не менее 7 рабочих дней;</w:t>
            </w:r>
          </w:p>
          <w:p w:rsidR="00A03BA7" w:rsidRPr="00776A08" w:rsidRDefault="00A03BA7" w:rsidP="003557BB">
            <w:pPr>
              <w:pStyle w:val="a4"/>
              <w:spacing w:before="0" w:beforeAutospacing="0" w:after="0" w:afterAutospacing="0"/>
              <w:jc w:val="both"/>
            </w:pPr>
            <w:r w:rsidRPr="00776A08">
              <w:t>Дополнительные повторные приезды специалистов Поставщика для консультации Заказчика по вопросам эксплуатации приборов и повторного тренинга в течение 12 месяцев со дня поставки по заявке Заказчика.</w:t>
            </w:r>
          </w:p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</w:rPr>
            </w:pPr>
          </w:p>
        </w:tc>
      </w:tr>
      <w:tr w:rsidR="00A03BA7" w:rsidRPr="007807CF" w:rsidTr="003557BB">
        <w:tc>
          <w:tcPr>
            <w:tcW w:w="43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bookmarkStart w:id="30" w:name="z6601"/>
            <w:bookmarkStart w:id="31" w:name="z6600"/>
            <w:bookmarkEnd w:id="30"/>
            <w:bookmarkEnd w:id="31"/>
            <w:r w:rsidRPr="007807CF">
              <w:rPr>
                <w:color w:val="000000"/>
                <w:spacing w:val="2"/>
                <w:sz w:val="24"/>
                <w:szCs w:val="28"/>
              </w:rPr>
              <w:t xml:space="preserve">Наименование товара с указанием марки и/или товарного знака либо знака обслуживания, модели, типа, страна происхождения, завод-изготовитель (указывается наименование завода-изготовителя и его местонахождение), </w:t>
            </w:r>
            <w:r w:rsidRPr="00762D83">
              <w:rPr>
                <w:i/>
                <w:color w:val="000000"/>
                <w:spacing w:val="2"/>
                <w:sz w:val="24"/>
                <w:szCs w:val="28"/>
              </w:rPr>
              <w:t>(</w:t>
            </w:r>
            <w:r w:rsidRPr="00762D83">
              <w:rPr>
                <w:i/>
                <w:color w:val="000000"/>
                <w:spacing w:val="2"/>
                <w:sz w:val="24"/>
                <w:szCs w:val="28"/>
                <w:lang w:val="kk-KZ"/>
              </w:rPr>
              <w:t>д</w:t>
            </w:r>
            <w:r w:rsidRPr="00762D83">
              <w:rPr>
                <w:i/>
                <w:color w:val="000000"/>
                <w:spacing w:val="2"/>
                <w:sz w:val="24"/>
                <w:szCs w:val="28"/>
              </w:rPr>
              <w:t>анная строка заполняется потенциальным поставщиком</w:t>
            </w:r>
            <w:r w:rsidRPr="007807CF">
              <w:rPr>
                <w:color w:val="000000"/>
                <w:spacing w:val="2"/>
                <w:sz w:val="24"/>
                <w:szCs w:val="28"/>
              </w:rPr>
              <w:t>)</w:t>
            </w:r>
          </w:p>
        </w:tc>
        <w:tc>
          <w:tcPr>
            <w:tcW w:w="5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</w:rPr>
            </w:pPr>
          </w:p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8"/>
              </w:rPr>
            </w:pPr>
          </w:p>
        </w:tc>
      </w:tr>
    </w:tbl>
    <w:p w:rsidR="00A03BA7" w:rsidRDefault="00A03BA7" w:rsidP="00A03BA7">
      <w:pPr>
        <w:pStyle w:val="a0"/>
        <w:rPr>
          <w:sz w:val="28"/>
          <w:szCs w:val="28"/>
        </w:rPr>
      </w:pPr>
    </w:p>
    <w:p w:rsidR="00A03BA7" w:rsidRDefault="00A03BA7" w:rsidP="00A03BA7">
      <w:pPr>
        <w:pStyle w:val="a0"/>
        <w:rPr>
          <w:sz w:val="28"/>
          <w:szCs w:val="28"/>
        </w:rPr>
      </w:pPr>
    </w:p>
    <w:p w:rsidR="00A03BA7" w:rsidRDefault="00A03BA7" w:rsidP="00A03BA7">
      <w:pPr>
        <w:pStyle w:val="a0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A03BA7" w:rsidRPr="007807CF" w:rsidRDefault="00A03BA7" w:rsidP="00A03BA7">
      <w:pPr>
        <w:pStyle w:val="a0"/>
        <w:rPr>
          <w:sz w:val="28"/>
          <w:szCs w:val="28"/>
        </w:rPr>
      </w:pPr>
    </w:p>
    <w:p w:rsidR="00A03BA7" w:rsidRPr="007807CF" w:rsidRDefault="00A03BA7" w:rsidP="00A03BA7">
      <w:pPr>
        <w:pStyle w:val="a0"/>
        <w:rPr>
          <w:b/>
          <w:sz w:val="28"/>
          <w:szCs w:val="28"/>
        </w:rPr>
      </w:pPr>
      <w:r w:rsidRPr="007807CF">
        <w:rPr>
          <w:b/>
          <w:sz w:val="28"/>
          <w:szCs w:val="28"/>
        </w:rPr>
        <w:t>М.П.</w:t>
      </w:r>
    </w:p>
    <w:p w:rsidR="001E4DED" w:rsidRDefault="00A03BA7">
      <w:bookmarkStart w:id="32" w:name="_GoBack"/>
      <w:bookmarkEnd w:id="32"/>
    </w:p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05BA"/>
    <w:multiLevelType w:val="hybridMultilevel"/>
    <w:tmpl w:val="9C54E3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5DF0CD4"/>
    <w:multiLevelType w:val="multilevel"/>
    <w:tmpl w:val="824AC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DB1B4D"/>
    <w:multiLevelType w:val="hybridMultilevel"/>
    <w:tmpl w:val="3D1476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D5"/>
    <w:rsid w:val="001A19E8"/>
    <w:rsid w:val="00564EBF"/>
    <w:rsid w:val="00A03BA7"/>
    <w:rsid w:val="00C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3A43-AE91-4E72-A524-CD5F5ED8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03B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03B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3BA7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2</cp:revision>
  <dcterms:created xsi:type="dcterms:W3CDTF">2024-08-16T05:50:00Z</dcterms:created>
  <dcterms:modified xsi:type="dcterms:W3CDTF">2024-08-16T05:50:00Z</dcterms:modified>
</cp:coreProperties>
</file>